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urbanistici attuativi ad iniziativa privata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urbanistici attuativi ad iniziativa privata.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