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 e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spese utenze immobili in locazione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spese utenze immobili in locazione.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