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tecnico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Variazioni al Programma triennale e all'elenco annuale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Variazioni al Programma triennale e all'elenco annuale.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