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implementazione piano per la sicurezza strad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implementazione piano per la sicurezza strad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