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tecnico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Affidamento appalto di lavori di importo pari o superiore a 150.000 euro e inferiore a 1.000.000 di euro mediante il sistema della procedura negoziata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Affidamento appalto di lavori di importo pari o superiore a 150.000 euro e inferiore a 1.000.000 di euro mediante il sistema della procedura negoziata.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