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SUE - SUAP - ERP</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Interventi edilizi riconducibili alla tabella di cui all'allegato I del d.p.r. n. 151/2011, categorie B e C - CILA/SCIA piu' autorizzazione (la mappatura si riferisce alla CILA)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Interventi edilizi riconducibili alla tabella di cui all'allegato I del d.p.r. n. 151/2011, categorie B e C - CILA/SCIA piu' autorizzazione (la mappatura si riferisce alla CILA).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