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 e commissioni consiliari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Modalita' di gestione dei pubblici servizi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Modalita' di gestione dei pubblici servizi.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