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Biblioteca, cultura e sport</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promozione culturale incontri con l'Autore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promozione culturale incontri con l'Autore.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