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6277" w:rsidRDefault="00BC4FB9" w:rsidP="007B1E93">
      <w:pPr>
        <w:pBdr>
          <w:top w:val="single" w:sz="4" w:space="1" w:color="auto"/>
          <w:left w:val="single" w:sz="4" w:space="4" w:color="auto"/>
          <w:bottom w:val="single" w:sz="4" w:space="1" w:color="auto"/>
          <w:right w:val="single" w:sz="4" w:space="4" w:color="auto"/>
        </w:pBdr>
        <w:jc w:val="center"/>
        <w:rPr>
          <w:rFonts w:ascii="Comic Sans MS" w:hAnsi="Comic Sans MS"/>
          <w:b/>
          <w:sz w:val="36"/>
          <w:szCs w:val="36"/>
        </w:rPr>
      </w:pPr>
      <w:r>
        <w:rPr>
          <w:rFonts w:ascii="Comic Sans MS" w:hAnsi="Comic Sans MS"/>
          <w:b/>
          <w:sz w:val="36"/>
          <w:szCs w:val="36"/>
        </w:rPr>
        <w:t>IMU</w:t>
      </w:r>
      <w:r w:rsidR="005E72A0">
        <w:rPr>
          <w:rFonts w:ascii="Comic Sans MS" w:hAnsi="Comic Sans MS"/>
          <w:b/>
          <w:sz w:val="36"/>
          <w:szCs w:val="36"/>
        </w:rPr>
        <w:t xml:space="preserve"> PER L’ANNO 2019</w:t>
      </w:r>
    </w:p>
    <w:p w:rsidR="00C256AD" w:rsidRDefault="00C256AD" w:rsidP="00F5638F">
      <w:pPr>
        <w:rPr>
          <w:rFonts w:ascii="Comic Sans MS" w:hAnsi="Comic Sans MS"/>
          <w:b/>
          <w:sz w:val="22"/>
          <w:szCs w:val="22"/>
          <w:u w:val="single"/>
        </w:rPr>
      </w:pPr>
    </w:p>
    <w:p w:rsidR="001033F9" w:rsidRPr="0060166A" w:rsidRDefault="001033F9" w:rsidP="001033F9">
      <w:pPr>
        <w:jc w:val="both"/>
        <w:rPr>
          <w:rFonts w:ascii="Comic Sans MS" w:hAnsi="Comic Sans MS"/>
          <w:sz w:val="16"/>
          <w:szCs w:val="16"/>
        </w:rPr>
      </w:pPr>
      <w:r w:rsidRPr="0060166A">
        <w:rPr>
          <w:rFonts w:ascii="Comic Sans MS" w:hAnsi="Comic Sans MS"/>
          <w:sz w:val="16"/>
          <w:szCs w:val="16"/>
        </w:rPr>
        <w:t xml:space="preserve">Dal </w:t>
      </w:r>
      <w:r w:rsidRPr="0060166A">
        <w:rPr>
          <w:rFonts w:ascii="Comic Sans MS" w:hAnsi="Comic Sans MS"/>
          <w:b/>
          <w:sz w:val="16"/>
          <w:szCs w:val="16"/>
        </w:rPr>
        <w:t>1° gennaio 2014</w:t>
      </w:r>
      <w:r w:rsidRPr="0060166A">
        <w:rPr>
          <w:rFonts w:ascii="Comic Sans MS" w:hAnsi="Comic Sans MS"/>
          <w:sz w:val="16"/>
          <w:szCs w:val="16"/>
        </w:rPr>
        <w:t>, con il comma 639 dell’art. 1 della Legge n. 147/2013, è istituita l’IMPOSTA UNICA COMUNALE (</w:t>
      </w:r>
      <w:r w:rsidRPr="0060166A">
        <w:rPr>
          <w:rFonts w:ascii="Comic Sans MS" w:hAnsi="Comic Sans MS"/>
          <w:b/>
          <w:sz w:val="16"/>
          <w:szCs w:val="16"/>
        </w:rPr>
        <w:t>IUC</w:t>
      </w:r>
      <w:r w:rsidRPr="0060166A">
        <w:rPr>
          <w:rFonts w:ascii="Comic Sans MS" w:hAnsi="Comic Sans MS"/>
          <w:sz w:val="16"/>
          <w:szCs w:val="16"/>
        </w:rPr>
        <w:t>).</w:t>
      </w:r>
    </w:p>
    <w:p w:rsidR="001033F9" w:rsidRPr="0060166A" w:rsidRDefault="001033F9" w:rsidP="001033F9">
      <w:pPr>
        <w:autoSpaceDE w:val="0"/>
        <w:autoSpaceDN w:val="0"/>
        <w:adjustRightInd w:val="0"/>
        <w:jc w:val="both"/>
        <w:rPr>
          <w:rFonts w:ascii="Comic Sans MS" w:hAnsi="Comic Sans MS"/>
          <w:sz w:val="16"/>
          <w:szCs w:val="16"/>
        </w:rPr>
      </w:pPr>
      <w:r w:rsidRPr="0060166A">
        <w:rPr>
          <w:rFonts w:ascii="Comic Sans MS" w:hAnsi="Comic Sans MS"/>
          <w:sz w:val="16"/>
          <w:szCs w:val="16"/>
        </w:rPr>
        <w:t xml:space="preserve">Essa si basa su due </w:t>
      </w:r>
      <w:r w:rsidRPr="0060166A">
        <w:rPr>
          <w:rFonts w:ascii="Comic Sans MS" w:hAnsi="Comic Sans MS"/>
          <w:bCs/>
          <w:sz w:val="16"/>
          <w:szCs w:val="16"/>
        </w:rPr>
        <w:t>presupposti impositivi</w:t>
      </w:r>
      <w:r w:rsidRPr="0060166A">
        <w:rPr>
          <w:rFonts w:ascii="Comic Sans MS" w:hAnsi="Comic Sans MS"/>
          <w:sz w:val="16"/>
          <w:szCs w:val="16"/>
        </w:rPr>
        <w:t xml:space="preserve">: uno </w:t>
      </w:r>
      <w:r w:rsidRPr="0060166A">
        <w:rPr>
          <w:rFonts w:ascii="Comic Sans MS" w:hAnsi="Comic Sans MS"/>
          <w:bCs/>
          <w:sz w:val="16"/>
          <w:szCs w:val="16"/>
        </w:rPr>
        <w:t xml:space="preserve">basato sul possesso di immobili </w:t>
      </w:r>
      <w:r w:rsidRPr="0060166A">
        <w:rPr>
          <w:rFonts w:ascii="Comic Sans MS" w:hAnsi="Comic Sans MS"/>
          <w:sz w:val="16"/>
          <w:szCs w:val="16"/>
        </w:rPr>
        <w:t>(collegato alla loro natura e valore) e l’altro</w:t>
      </w:r>
      <w:r w:rsidRPr="0060166A">
        <w:rPr>
          <w:rFonts w:ascii="Comic Sans MS" w:hAnsi="Comic Sans MS"/>
          <w:bCs/>
          <w:sz w:val="16"/>
          <w:szCs w:val="16"/>
        </w:rPr>
        <w:t xml:space="preserve"> collegato all'erogazione ed alla fruizione di servizi comunali</w:t>
      </w:r>
      <w:r w:rsidRPr="0060166A">
        <w:rPr>
          <w:rFonts w:ascii="Comic Sans MS" w:hAnsi="Comic Sans MS"/>
          <w:sz w:val="16"/>
          <w:szCs w:val="16"/>
        </w:rPr>
        <w:t xml:space="preserve">. </w:t>
      </w:r>
      <w:r w:rsidRPr="0060166A">
        <w:rPr>
          <w:rFonts w:ascii="Comic Sans MS" w:hAnsi="Comic Sans MS"/>
          <w:bCs/>
          <w:sz w:val="16"/>
          <w:szCs w:val="16"/>
        </w:rPr>
        <w:t>La IUC si compone di:</w:t>
      </w:r>
    </w:p>
    <w:p w:rsidR="001033F9" w:rsidRPr="0060166A" w:rsidRDefault="001033F9" w:rsidP="001033F9">
      <w:pPr>
        <w:numPr>
          <w:ilvl w:val="0"/>
          <w:numId w:val="9"/>
        </w:numPr>
        <w:autoSpaceDE w:val="0"/>
        <w:autoSpaceDN w:val="0"/>
        <w:adjustRightInd w:val="0"/>
        <w:jc w:val="both"/>
        <w:rPr>
          <w:rFonts w:ascii="Comic Sans MS" w:hAnsi="Comic Sans MS"/>
          <w:sz w:val="16"/>
          <w:szCs w:val="16"/>
        </w:rPr>
      </w:pPr>
      <w:r w:rsidRPr="0060166A">
        <w:rPr>
          <w:rFonts w:ascii="Comic Sans MS" w:hAnsi="Comic Sans MS"/>
          <w:b/>
          <w:bCs/>
          <w:sz w:val="16"/>
          <w:szCs w:val="16"/>
        </w:rPr>
        <w:t>IMU</w:t>
      </w:r>
      <w:r w:rsidRPr="0060166A">
        <w:rPr>
          <w:rFonts w:ascii="Comic Sans MS" w:hAnsi="Comic Sans MS"/>
          <w:bCs/>
          <w:sz w:val="16"/>
          <w:szCs w:val="16"/>
        </w:rPr>
        <w:t xml:space="preserve"> </w:t>
      </w:r>
      <w:r w:rsidRPr="0060166A">
        <w:rPr>
          <w:rFonts w:ascii="Comic Sans MS" w:hAnsi="Comic Sans MS"/>
          <w:sz w:val="16"/>
          <w:szCs w:val="16"/>
        </w:rPr>
        <w:t>(Imposta Municipale Propria) di natura patrimoniale, dovuta dal possessore di immobili, escluse le abitazioni principali;</w:t>
      </w:r>
    </w:p>
    <w:p w:rsidR="001033F9" w:rsidRPr="0060166A" w:rsidRDefault="001033F9" w:rsidP="001033F9">
      <w:pPr>
        <w:numPr>
          <w:ilvl w:val="0"/>
          <w:numId w:val="9"/>
        </w:numPr>
        <w:autoSpaceDE w:val="0"/>
        <w:autoSpaceDN w:val="0"/>
        <w:adjustRightInd w:val="0"/>
        <w:jc w:val="both"/>
        <w:rPr>
          <w:rFonts w:ascii="Comic Sans MS" w:hAnsi="Comic Sans MS"/>
          <w:sz w:val="16"/>
          <w:szCs w:val="16"/>
        </w:rPr>
      </w:pPr>
      <w:r w:rsidRPr="0060166A">
        <w:rPr>
          <w:rFonts w:ascii="Comic Sans MS" w:hAnsi="Comic Sans MS"/>
          <w:b/>
          <w:bCs/>
          <w:sz w:val="16"/>
          <w:szCs w:val="16"/>
        </w:rPr>
        <w:t>TASI</w:t>
      </w:r>
      <w:r w:rsidRPr="0060166A">
        <w:rPr>
          <w:rFonts w:ascii="Comic Sans MS" w:hAnsi="Comic Sans MS"/>
          <w:bCs/>
          <w:sz w:val="16"/>
          <w:szCs w:val="16"/>
        </w:rPr>
        <w:t xml:space="preserve"> </w:t>
      </w:r>
      <w:r w:rsidRPr="0060166A">
        <w:rPr>
          <w:rFonts w:ascii="Comic Sans MS" w:hAnsi="Comic Sans MS"/>
          <w:sz w:val="16"/>
          <w:szCs w:val="16"/>
        </w:rPr>
        <w:t>(Tributo per i servizi indivisibili) a carico sia del possessore che dell'utilizzatore dell'immobile;</w:t>
      </w:r>
    </w:p>
    <w:p w:rsidR="001033F9" w:rsidRPr="0060166A" w:rsidRDefault="001033F9" w:rsidP="001033F9">
      <w:pPr>
        <w:numPr>
          <w:ilvl w:val="0"/>
          <w:numId w:val="9"/>
        </w:numPr>
        <w:autoSpaceDE w:val="0"/>
        <w:autoSpaceDN w:val="0"/>
        <w:adjustRightInd w:val="0"/>
        <w:jc w:val="both"/>
        <w:rPr>
          <w:rFonts w:ascii="Comic Sans MS" w:hAnsi="Comic Sans MS"/>
          <w:sz w:val="16"/>
          <w:szCs w:val="16"/>
        </w:rPr>
      </w:pPr>
      <w:r w:rsidRPr="0060166A">
        <w:rPr>
          <w:rFonts w:ascii="Comic Sans MS" w:hAnsi="Comic Sans MS"/>
          <w:b/>
          <w:sz w:val="16"/>
          <w:szCs w:val="16"/>
        </w:rPr>
        <w:t>TARI</w:t>
      </w:r>
      <w:r w:rsidRPr="0060166A">
        <w:rPr>
          <w:rFonts w:ascii="Comic Sans MS" w:hAnsi="Comic Sans MS"/>
          <w:sz w:val="16"/>
          <w:szCs w:val="16"/>
        </w:rPr>
        <w:t xml:space="preserve"> (Tassa sui rifiuti) destinata a finanziare i costi del servizio raccolta e smaltimento rifiuti, a carico dell'utilizzatore.</w:t>
      </w:r>
    </w:p>
    <w:p w:rsidR="001033F9" w:rsidRPr="0060166A" w:rsidRDefault="001033F9" w:rsidP="001033F9">
      <w:pPr>
        <w:autoSpaceDE w:val="0"/>
        <w:autoSpaceDN w:val="0"/>
        <w:adjustRightInd w:val="0"/>
        <w:jc w:val="both"/>
        <w:rPr>
          <w:rFonts w:ascii="Comic Sans MS" w:hAnsi="Comic Sans MS"/>
          <w:sz w:val="16"/>
          <w:szCs w:val="16"/>
        </w:rPr>
      </w:pPr>
    </w:p>
    <w:p w:rsidR="001033F9" w:rsidRPr="0060166A" w:rsidRDefault="001033F9" w:rsidP="001033F9">
      <w:pPr>
        <w:autoSpaceDE w:val="0"/>
        <w:autoSpaceDN w:val="0"/>
        <w:adjustRightInd w:val="0"/>
        <w:jc w:val="both"/>
        <w:rPr>
          <w:rFonts w:ascii="Comic Sans MS" w:hAnsi="Comic Sans MS"/>
          <w:sz w:val="16"/>
          <w:szCs w:val="16"/>
        </w:rPr>
      </w:pPr>
      <w:r w:rsidRPr="0060166A">
        <w:rPr>
          <w:rFonts w:ascii="Comic Sans MS" w:hAnsi="Comic Sans MS"/>
          <w:sz w:val="16"/>
          <w:szCs w:val="16"/>
        </w:rPr>
        <w:t>Con la presente guida si intende mettere a disposizione del contribuente gli elementi e le caratteristiche fondamentali che caratterizzano la componente della IUC denominata</w:t>
      </w:r>
      <w:r w:rsidRPr="0060166A">
        <w:rPr>
          <w:rFonts w:ascii="Comic Sans MS" w:hAnsi="Comic Sans MS"/>
          <w:b/>
          <w:sz w:val="16"/>
          <w:szCs w:val="16"/>
        </w:rPr>
        <w:t xml:space="preserve"> IMU.</w:t>
      </w:r>
    </w:p>
    <w:p w:rsidR="001033F9" w:rsidRDefault="001033F9" w:rsidP="00734357">
      <w:pPr>
        <w:rPr>
          <w:rFonts w:ascii="Comic Sans MS" w:hAnsi="Comic Sans MS"/>
          <w:b/>
          <w:sz w:val="22"/>
          <w:szCs w:val="22"/>
          <w:u w:val="single"/>
        </w:rPr>
      </w:pPr>
    </w:p>
    <w:p w:rsidR="007E76B6" w:rsidRPr="00BF4860" w:rsidRDefault="00C256AD" w:rsidP="00BF4860">
      <w:pPr>
        <w:jc w:val="center"/>
        <w:rPr>
          <w:rFonts w:ascii="Comic Sans MS" w:hAnsi="Comic Sans MS"/>
          <w:b/>
          <w:sz w:val="22"/>
          <w:szCs w:val="22"/>
        </w:rPr>
      </w:pPr>
      <w:r>
        <w:rPr>
          <w:rFonts w:ascii="Comic Sans MS" w:hAnsi="Comic Sans MS"/>
          <w:b/>
          <w:sz w:val="22"/>
          <w:szCs w:val="22"/>
          <w:u w:val="single"/>
        </w:rPr>
        <w:t>PRESUPPOSTO DI IMPOSTA</w:t>
      </w:r>
    </w:p>
    <w:p w:rsidR="00BF4860" w:rsidRDefault="00BF4860" w:rsidP="00BC4FB9">
      <w:pPr>
        <w:jc w:val="both"/>
        <w:rPr>
          <w:rFonts w:ascii="Comic Sans MS" w:hAnsi="Comic Sans MS"/>
          <w:sz w:val="18"/>
          <w:szCs w:val="18"/>
        </w:rPr>
      </w:pPr>
    </w:p>
    <w:p w:rsidR="00700F45" w:rsidRPr="00BF4860" w:rsidRDefault="00C256AD" w:rsidP="00BC4FB9">
      <w:pPr>
        <w:jc w:val="both"/>
        <w:rPr>
          <w:rFonts w:ascii="Comic Sans MS" w:hAnsi="Comic Sans MS"/>
          <w:sz w:val="18"/>
          <w:szCs w:val="18"/>
        </w:rPr>
      </w:pPr>
      <w:r w:rsidRPr="00BF4860">
        <w:rPr>
          <w:rFonts w:ascii="Comic Sans MS" w:hAnsi="Comic Sans MS"/>
          <w:sz w:val="18"/>
          <w:szCs w:val="18"/>
        </w:rPr>
        <w:t>Il</w:t>
      </w:r>
      <w:r w:rsidR="008F6EA8" w:rsidRPr="00BF4860">
        <w:rPr>
          <w:rFonts w:ascii="Comic Sans MS" w:hAnsi="Comic Sans MS"/>
          <w:sz w:val="18"/>
          <w:szCs w:val="18"/>
        </w:rPr>
        <w:t xml:space="preserve"> PRESUPPOSTO DI IMPOSTA</w:t>
      </w:r>
      <w:r w:rsidR="005E72A0">
        <w:rPr>
          <w:rFonts w:ascii="Comic Sans MS" w:hAnsi="Comic Sans MS"/>
          <w:sz w:val="18"/>
          <w:szCs w:val="18"/>
        </w:rPr>
        <w:t xml:space="preserve"> per l’anno 2019</w:t>
      </w:r>
      <w:r w:rsidR="008F6EA8" w:rsidRPr="00BF4860">
        <w:rPr>
          <w:rFonts w:ascii="Comic Sans MS" w:hAnsi="Comic Sans MS"/>
          <w:sz w:val="18"/>
          <w:szCs w:val="18"/>
        </w:rPr>
        <w:t xml:space="preserve">, </w:t>
      </w:r>
      <w:r w:rsidRPr="00BF4860">
        <w:rPr>
          <w:rFonts w:ascii="Comic Sans MS" w:hAnsi="Comic Sans MS"/>
          <w:sz w:val="18"/>
          <w:szCs w:val="18"/>
        </w:rPr>
        <w:t>ai sensi del</w:t>
      </w:r>
      <w:r w:rsidR="008F6EA8" w:rsidRPr="00BF4860">
        <w:rPr>
          <w:rFonts w:ascii="Comic Sans MS" w:hAnsi="Comic Sans MS"/>
          <w:sz w:val="18"/>
          <w:szCs w:val="18"/>
        </w:rPr>
        <w:t xml:space="preserve">l’art 13, comma 2 del DL n. 201/2011, così come convertito e modificato, </w:t>
      </w:r>
      <w:r w:rsidR="001033F9" w:rsidRPr="00BF4860">
        <w:rPr>
          <w:rFonts w:ascii="Comic Sans MS" w:hAnsi="Comic Sans MS"/>
          <w:sz w:val="18"/>
          <w:szCs w:val="18"/>
        </w:rPr>
        <w:t>resta il</w:t>
      </w:r>
      <w:r w:rsidR="008F6EA8" w:rsidRPr="00BF4860">
        <w:rPr>
          <w:rFonts w:ascii="Comic Sans MS" w:hAnsi="Comic Sans MS"/>
          <w:sz w:val="18"/>
          <w:szCs w:val="18"/>
        </w:rPr>
        <w:t xml:space="preserve"> possesso di </w:t>
      </w:r>
      <w:r w:rsidR="008F6EA8" w:rsidRPr="00BF4860">
        <w:rPr>
          <w:rFonts w:ascii="Comic Sans MS" w:hAnsi="Comic Sans MS"/>
          <w:sz w:val="18"/>
          <w:szCs w:val="18"/>
          <w:u w:val="single"/>
        </w:rPr>
        <w:t>immobili</w:t>
      </w:r>
      <w:r w:rsidR="00F5638F" w:rsidRPr="00BF4860">
        <w:rPr>
          <w:rFonts w:ascii="Comic Sans MS" w:hAnsi="Comic Sans MS"/>
          <w:sz w:val="18"/>
          <w:szCs w:val="18"/>
        </w:rPr>
        <w:t xml:space="preserve">. </w:t>
      </w:r>
      <w:r w:rsidR="00700F45" w:rsidRPr="00BF4860">
        <w:rPr>
          <w:rFonts w:ascii="Comic Sans MS" w:hAnsi="Comic Sans MS"/>
          <w:color w:val="000000"/>
          <w:sz w:val="18"/>
          <w:szCs w:val="18"/>
        </w:rPr>
        <w:t>R</w:t>
      </w:r>
      <w:r w:rsidR="00700F45" w:rsidRPr="00BF4860">
        <w:rPr>
          <w:rFonts w:ascii="Comic Sans MS" w:hAnsi="Comic Sans MS"/>
          <w:sz w:val="18"/>
          <w:szCs w:val="18"/>
        </w:rPr>
        <w:t>estano ferme le definizioni di cui all’art. 2 del d.lgs n. 504/92 in materia di ICI (Fabbricati, Aree fabbricabili, Terreni agricoli).</w:t>
      </w:r>
    </w:p>
    <w:p w:rsidR="00700F45" w:rsidRPr="00BF4860" w:rsidRDefault="00415881" w:rsidP="00BC4FB9">
      <w:pPr>
        <w:jc w:val="both"/>
        <w:rPr>
          <w:rFonts w:ascii="Comic Sans MS" w:hAnsi="Comic Sans MS"/>
          <w:color w:val="000000"/>
          <w:sz w:val="18"/>
          <w:szCs w:val="18"/>
        </w:rPr>
      </w:pPr>
      <w:r w:rsidRPr="00BF4860">
        <w:rPr>
          <w:rFonts w:ascii="Comic Sans MS" w:hAnsi="Comic Sans MS"/>
          <w:color w:val="000000"/>
          <w:sz w:val="18"/>
          <w:szCs w:val="18"/>
        </w:rPr>
        <w:t xml:space="preserve">L'IMU, a seguito della modifica normativa intervenuta con la legge di stabilità per il 2014, </w:t>
      </w:r>
      <w:r w:rsidRPr="00BF4860">
        <w:rPr>
          <w:rFonts w:ascii="Comic Sans MS" w:hAnsi="Comic Sans MS"/>
          <w:color w:val="000000"/>
          <w:sz w:val="18"/>
          <w:szCs w:val="18"/>
          <w:u w:val="single"/>
        </w:rPr>
        <w:t>non si applica al possesso dell'abitazione principale e delle pertinenze</w:t>
      </w:r>
      <w:r w:rsidRPr="00BF4860">
        <w:rPr>
          <w:rFonts w:ascii="Comic Sans MS" w:hAnsi="Comic Sans MS"/>
          <w:color w:val="000000"/>
          <w:sz w:val="18"/>
          <w:szCs w:val="18"/>
        </w:rPr>
        <w:t xml:space="preserve"> della stessa, ad eccezione di quelle classificate nelle categorie catastali a/1, a/8 e a/9, per le quali continuano ad applicarsi l'aliquota agevolata e la detrazione. </w:t>
      </w:r>
    </w:p>
    <w:p w:rsidR="00700F45" w:rsidRPr="00BF4860" w:rsidRDefault="00700F45" w:rsidP="00BC4FB9">
      <w:pPr>
        <w:jc w:val="both"/>
        <w:rPr>
          <w:rFonts w:ascii="Comic Sans MS" w:hAnsi="Comic Sans MS"/>
          <w:color w:val="000000"/>
          <w:sz w:val="18"/>
          <w:szCs w:val="18"/>
        </w:rPr>
      </w:pPr>
      <w:r w:rsidRPr="00BF4860">
        <w:rPr>
          <w:rFonts w:ascii="Comic Sans MS" w:hAnsi="Comic Sans MS"/>
          <w:color w:val="000000"/>
          <w:sz w:val="18"/>
          <w:szCs w:val="18"/>
        </w:rPr>
        <w:t xml:space="preserve">L’imposta municipale propria, </w:t>
      </w:r>
      <w:r w:rsidRPr="00BF4860">
        <w:rPr>
          <w:rFonts w:ascii="Comic Sans MS" w:hAnsi="Comic Sans MS"/>
          <w:b/>
          <w:color w:val="000000"/>
          <w:sz w:val="18"/>
          <w:szCs w:val="18"/>
          <w:u w:val="single"/>
        </w:rPr>
        <w:t>non si applica altresì</w:t>
      </w:r>
      <w:r w:rsidRPr="00BF4860">
        <w:rPr>
          <w:rFonts w:ascii="Comic Sans MS" w:hAnsi="Comic Sans MS"/>
          <w:color w:val="000000"/>
          <w:sz w:val="18"/>
          <w:szCs w:val="18"/>
        </w:rPr>
        <w:t>:</w:t>
      </w:r>
    </w:p>
    <w:p w:rsidR="00700F45" w:rsidRPr="00BF4860" w:rsidRDefault="00700F45" w:rsidP="00700F45">
      <w:pPr>
        <w:numPr>
          <w:ilvl w:val="0"/>
          <w:numId w:val="8"/>
        </w:numPr>
        <w:jc w:val="both"/>
        <w:rPr>
          <w:rFonts w:ascii="Comic Sans MS" w:hAnsi="Comic Sans MS"/>
          <w:sz w:val="18"/>
          <w:szCs w:val="18"/>
        </w:rPr>
      </w:pPr>
      <w:r w:rsidRPr="00BF4860">
        <w:rPr>
          <w:rFonts w:ascii="Comic Sans MS" w:hAnsi="Comic Sans MS"/>
          <w:sz w:val="18"/>
          <w:szCs w:val="18"/>
        </w:rPr>
        <w:t>alle unità immobiliari appartenenti alle cooperative edilizie a proprietà indivisa, adibite ad abitazione principale e relative pertinenze dei soci assegnatari;</w:t>
      </w:r>
    </w:p>
    <w:p w:rsidR="00700F45" w:rsidRPr="00BF4860" w:rsidRDefault="00700F45" w:rsidP="00700F45">
      <w:pPr>
        <w:numPr>
          <w:ilvl w:val="0"/>
          <w:numId w:val="8"/>
        </w:numPr>
        <w:jc w:val="both"/>
        <w:rPr>
          <w:rFonts w:ascii="Comic Sans MS" w:hAnsi="Comic Sans MS"/>
          <w:sz w:val="18"/>
          <w:szCs w:val="18"/>
        </w:rPr>
      </w:pPr>
      <w:r w:rsidRPr="00BF4860">
        <w:rPr>
          <w:rFonts w:ascii="Comic Sans MS" w:hAnsi="Comic Sans MS"/>
          <w:color w:val="000000"/>
          <w:sz w:val="18"/>
          <w:szCs w:val="18"/>
        </w:rPr>
        <w:t>ai fabbricati di civile abitazione destinati ad alloggi sociali come definiti dal decreto del Ministro delle infrastrutture 22 aprile 2008, pubblicato nella Gazzetta Ufficiale n. 146 del 24 giugno 2008;</w:t>
      </w:r>
    </w:p>
    <w:p w:rsidR="00700F45" w:rsidRPr="00BF4860" w:rsidRDefault="00700F45" w:rsidP="00700F45">
      <w:pPr>
        <w:numPr>
          <w:ilvl w:val="0"/>
          <w:numId w:val="8"/>
        </w:numPr>
        <w:jc w:val="both"/>
        <w:rPr>
          <w:rFonts w:ascii="Comic Sans MS" w:hAnsi="Comic Sans MS"/>
          <w:sz w:val="18"/>
          <w:szCs w:val="18"/>
        </w:rPr>
      </w:pPr>
      <w:r w:rsidRPr="00BF4860">
        <w:rPr>
          <w:rFonts w:ascii="Comic Sans MS" w:hAnsi="Comic Sans MS"/>
          <w:sz w:val="18"/>
          <w:szCs w:val="18"/>
        </w:rPr>
        <w:t>alla casa coniugale assegnata al coniuge, a seguito di provvedimento di separazione legale, annullamento, scioglimento o cessazione degli effetti civili del matrimonio;</w:t>
      </w:r>
    </w:p>
    <w:p w:rsidR="00700F45" w:rsidRPr="00BF4860" w:rsidRDefault="00700F45" w:rsidP="00700F45">
      <w:pPr>
        <w:numPr>
          <w:ilvl w:val="0"/>
          <w:numId w:val="8"/>
        </w:numPr>
        <w:jc w:val="both"/>
        <w:rPr>
          <w:rFonts w:ascii="Comic Sans MS" w:hAnsi="Comic Sans MS"/>
          <w:sz w:val="18"/>
          <w:szCs w:val="18"/>
        </w:rPr>
      </w:pPr>
      <w:r w:rsidRPr="00BF4860">
        <w:rPr>
          <w:rFonts w:ascii="Comic Sans MS" w:hAnsi="Comic Sans MS"/>
          <w:sz w:val="18"/>
          <w:szCs w:val="18"/>
        </w:rPr>
        <w:t xml:space="preserve">a un unico immobile, </w:t>
      </w:r>
      <w:r w:rsidRPr="00BF4860">
        <w:rPr>
          <w:rFonts w:ascii="Comic Sans MS" w:hAnsi="Comic Sans MS"/>
          <w:color w:val="000000"/>
          <w:sz w:val="18"/>
          <w:szCs w:val="18"/>
        </w:rPr>
        <w:t>iscritto o iscrivibile nel catasto edilizio urbano come unica unità immobiliare, posseduto, e non concesso in locazione, dal personale in servizio permanente appartenente alle Forze armate e alle Forze di polizia ad ordinamento militare e da quello dipendente delle Forze di polizi</w:t>
      </w:r>
      <w:r w:rsidR="00A70530" w:rsidRPr="00BF4860">
        <w:rPr>
          <w:rFonts w:ascii="Comic Sans MS" w:hAnsi="Comic Sans MS"/>
          <w:color w:val="000000"/>
          <w:sz w:val="18"/>
          <w:szCs w:val="18"/>
        </w:rPr>
        <w:t xml:space="preserve">a ad ordinamento civile, nonché </w:t>
      </w:r>
      <w:r w:rsidRPr="00BF4860">
        <w:rPr>
          <w:rFonts w:ascii="Comic Sans MS" w:hAnsi="Comic Sans MS"/>
          <w:color w:val="000000"/>
          <w:sz w:val="18"/>
          <w:szCs w:val="18"/>
        </w:rPr>
        <w:t>dal personale del Corpo nazionale dei vigili del fuoco, e, fatto salvo quanto previsto dall’art 28 comma 1 del d.lgs 139/2000, dal personale appartenente alla carriera prefettizia, per il quale non sono richieste le condizioni della dimora abituale e della residenza anagrafica.</w:t>
      </w:r>
    </w:p>
    <w:p w:rsidR="00F553C8" w:rsidRPr="00F9047C" w:rsidRDefault="00F553C8" w:rsidP="00BC4FB9">
      <w:pPr>
        <w:jc w:val="both"/>
        <w:rPr>
          <w:rFonts w:ascii="Comic Sans MS" w:hAnsi="Comic Sans MS"/>
          <w:sz w:val="20"/>
          <w:szCs w:val="20"/>
        </w:rPr>
      </w:pPr>
    </w:p>
    <w:p w:rsidR="003E5860" w:rsidRPr="00BF4860" w:rsidRDefault="00BC4FB9" w:rsidP="00BF4860">
      <w:pPr>
        <w:jc w:val="center"/>
        <w:rPr>
          <w:rFonts w:ascii="Comic Sans MS" w:hAnsi="Comic Sans MS"/>
          <w:b/>
          <w:sz w:val="22"/>
          <w:szCs w:val="22"/>
        </w:rPr>
      </w:pPr>
      <w:r w:rsidRPr="00C82796">
        <w:rPr>
          <w:rFonts w:ascii="Comic Sans MS" w:hAnsi="Comic Sans MS"/>
          <w:b/>
          <w:sz w:val="22"/>
          <w:szCs w:val="22"/>
          <w:u w:val="single"/>
        </w:rPr>
        <w:t>BASE IMPONIBILE</w:t>
      </w:r>
    </w:p>
    <w:p w:rsidR="00BF4860" w:rsidRDefault="00BF4860" w:rsidP="00BC4FB9">
      <w:pPr>
        <w:jc w:val="both"/>
        <w:rPr>
          <w:rFonts w:ascii="Comic Sans MS" w:hAnsi="Comic Sans MS"/>
          <w:sz w:val="18"/>
          <w:szCs w:val="18"/>
        </w:rPr>
      </w:pPr>
    </w:p>
    <w:p w:rsidR="003E5860" w:rsidRPr="00BF4860" w:rsidRDefault="003E5860" w:rsidP="00BC4FB9">
      <w:pPr>
        <w:jc w:val="both"/>
        <w:rPr>
          <w:rFonts w:ascii="Comic Sans MS" w:hAnsi="Comic Sans MS"/>
          <w:sz w:val="18"/>
          <w:szCs w:val="18"/>
        </w:rPr>
      </w:pPr>
      <w:r w:rsidRPr="00BF4860">
        <w:rPr>
          <w:rFonts w:ascii="Comic Sans MS" w:hAnsi="Comic Sans MS"/>
          <w:sz w:val="18"/>
          <w:szCs w:val="18"/>
        </w:rPr>
        <w:t>La base imponibile è costituita dal valore dell’immobile determinato ai sensi dell’art. 5 commi 1,3,5 e 6 del D.lgs n. 504/92</w:t>
      </w:r>
      <w:r w:rsidR="00B2107E" w:rsidRPr="00BF4860">
        <w:rPr>
          <w:rFonts w:ascii="Comic Sans MS" w:hAnsi="Comic Sans MS"/>
          <w:sz w:val="18"/>
          <w:szCs w:val="18"/>
        </w:rPr>
        <w:t>.</w:t>
      </w:r>
    </w:p>
    <w:p w:rsidR="003E5860" w:rsidRPr="00BF4860" w:rsidRDefault="003E5860" w:rsidP="00BC4FB9">
      <w:pPr>
        <w:jc w:val="both"/>
        <w:rPr>
          <w:rFonts w:ascii="Comic Sans MS" w:hAnsi="Comic Sans MS"/>
          <w:sz w:val="18"/>
          <w:szCs w:val="18"/>
        </w:rPr>
      </w:pPr>
    </w:p>
    <w:p w:rsidR="00BC4FB9" w:rsidRPr="00BF4860" w:rsidRDefault="00CF04EA" w:rsidP="00BC4FB9">
      <w:pPr>
        <w:jc w:val="both"/>
        <w:rPr>
          <w:rFonts w:ascii="Comic Sans MS" w:hAnsi="Comic Sans MS"/>
          <w:sz w:val="18"/>
          <w:szCs w:val="18"/>
          <w:bdr w:val="single" w:sz="4" w:space="0" w:color="auto"/>
        </w:rPr>
      </w:pPr>
      <w:r w:rsidRPr="00BF4860">
        <w:rPr>
          <w:rFonts w:ascii="Comic Sans MS" w:hAnsi="Comic Sans MS"/>
          <w:b/>
          <w:sz w:val="18"/>
          <w:szCs w:val="18"/>
        </w:rPr>
        <w:t>PER I FABBRICATI</w:t>
      </w:r>
      <w:r w:rsidR="00B2107E" w:rsidRPr="00BF4860">
        <w:rPr>
          <w:rFonts w:ascii="Comic Sans MS" w:hAnsi="Comic Sans MS"/>
          <w:sz w:val="18"/>
          <w:szCs w:val="18"/>
        </w:rPr>
        <w:t xml:space="preserve"> = </w:t>
      </w:r>
      <w:r w:rsidR="00C256AD" w:rsidRPr="00BF4860">
        <w:rPr>
          <w:rFonts w:ascii="Comic Sans MS" w:hAnsi="Comic Sans MS"/>
          <w:sz w:val="18"/>
          <w:szCs w:val="18"/>
        </w:rPr>
        <w:t>RENDITA CATASTALE rivalutata del</w:t>
      </w:r>
      <w:r w:rsidR="00BC4FB9" w:rsidRPr="00BF4860">
        <w:rPr>
          <w:rFonts w:ascii="Comic Sans MS" w:hAnsi="Comic Sans MS"/>
          <w:sz w:val="18"/>
          <w:szCs w:val="18"/>
        </w:rPr>
        <w:t xml:space="preserve"> 5% </w:t>
      </w:r>
      <w:r w:rsidR="00C256AD" w:rsidRPr="00BF4860">
        <w:rPr>
          <w:rFonts w:ascii="Comic Sans MS" w:hAnsi="Comic Sans MS"/>
          <w:sz w:val="18"/>
          <w:szCs w:val="18"/>
        </w:rPr>
        <w:t>X</w:t>
      </w:r>
      <w:r w:rsidR="00BC4FB9" w:rsidRPr="00BF4860">
        <w:rPr>
          <w:rFonts w:ascii="Comic Sans MS" w:hAnsi="Comic Sans MS"/>
          <w:sz w:val="18"/>
          <w:szCs w:val="18"/>
        </w:rPr>
        <w:t xml:space="preserve"> </w:t>
      </w:r>
      <w:r w:rsidR="00B2107E" w:rsidRPr="00BF4860">
        <w:rPr>
          <w:rFonts w:ascii="Comic Sans MS" w:hAnsi="Comic Sans MS"/>
          <w:sz w:val="18"/>
          <w:szCs w:val="18"/>
        </w:rPr>
        <w:t xml:space="preserve">NUOVO </w:t>
      </w:r>
      <w:r w:rsidR="00BC4FB9" w:rsidRPr="00BF4860">
        <w:rPr>
          <w:rFonts w:ascii="Comic Sans MS" w:hAnsi="Comic Sans MS"/>
          <w:sz w:val="18"/>
          <w:szCs w:val="18"/>
        </w:rPr>
        <w:t>MOLTIPLICATORE</w:t>
      </w:r>
      <w:r w:rsidR="00B2107E" w:rsidRPr="00BF4860">
        <w:rPr>
          <w:rFonts w:ascii="Comic Sans MS" w:hAnsi="Comic Sans MS"/>
          <w:sz w:val="18"/>
          <w:szCs w:val="18"/>
        </w:rPr>
        <w:t xml:space="preserve"> ai fini IMU</w:t>
      </w:r>
    </w:p>
    <w:p w:rsidR="00CF04EA" w:rsidRPr="00B2107E" w:rsidRDefault="00B2107E" w:rsidP="00B2107E">
      <w:pPr>
        <w:jc w:val="center"/>
        <w:rPr>
          <w:rFonts w:ascii="Comic Sans MS" w:hAnsi="Comic Sans MS"/>
          <w:sz w:val="18"/>
          <w:szCs w:val="18"/>
        </w:rPr>
      </w:pPr>
      <w:r w:rsidRPr="00B2107E">
        <w:rPr>
          <w:rFonts w:ascii="Comic Sans MS" w:hAnsi="Comic Sans MS"/>
          <w:sz w:val="18"/>
          <w:szCs w:val="18"/>
        </w:rPr>
        <w:t>MOLTILPLICATORI AI FINI IMU</w:t>
      </w:r>
    </w:p>
    <w:tbl>
      <w:tblPr>
        <w:tblStyle w:val="Grigliatabella"/>
        <w:tblW w:w="0" w:type="auto"/>
        <w:tblLook w:val="01E0" w:firstRow="1" w:lastRow="1" w:firstColumn="1" w:lastColumn="1" w:noHBand="0" w:noVBand="0"/>
      </w:tblPr>
      <w:tblGrid>
        <w:gridCol w:w="8736"/>
        <w:gridCol w:w="892"/>
      </w:tblGrid>
      <w:tr w:rsidR="003E5860" w:rsidRPr="00BF4860" w:rsidTr="00EC30B2">
        <w:tc>
          <w:tcPr>
            <w:tcW w:w="8928" w:type="dxa"/>
          </w:tcPr>
          <w:p w:rsidR="003E5860" w:rsidRPr="00BF4860" w:rsidRDefault="003E5860" w:rsidP="00BC4FB9">
            <w:pPr>
              <w:jc w:val="center"/>
              <w:rPr>
                <w:rFonts w:ascii="Comic Sans MS" w:hAnsi="Comic Sans MS"/>
                <w:sz w:val="16"/>
                <w:szCs w:val="16"/>
              </w:rPr>
            </w:pPr>
            <w:r w:rsidRPr="00BF4860">
              <w:rPr>
                <w:rFonts w:ascii="Comic Sans MS" w:hAnsi="Comic Sans MS"/>
                <w:sz w:val="16"/>
                <w:szCs w:val="16"/>
              </w:rPr>
              <w:t>Classificazione</w:t>
            </w:r>
          </w:p>
        </w:tc>
        <w:tc>
          <w:tcPr>
            <w:tcW w:w="900" w:type="dxa"/>
          </w:tcPr>
          <w:p w:rsidR="003E5860" w:rsidRPr="00BF4860" w:rsidRDefault="003E5860" w:rsidP="00BC4FB9">
            <w:pPr>
              <w:jc w:val="center"/>
              <w:rPr>
                <w:rFonts w:ascii="Comic Sans MS" w:hAnsi="Comic Sans MS"/>
                <w:sz w:val="16"/>
                <w:szCs w:val="16"/>
              </w:rPr>
            </w:pPr>
            <w:r w:rsidRPr="00BF4860">
              <w:rPr>
                <w:rFonts w:ascii="Comic Sans MS" w:hAnsi="Comic Sans MS"/>
                <w:sz w:val="16"/>
                <w:szCs w:val="16"/>
              </w:rPr>
              <w:t>IMU</w:t>
            </w:r>
          </w:p>
        </w:tc>
      </w:tr>
      <w:tr w:rsidR="003E5860" w:rsidRPr="00BF4860" w:rsidTr="00EC30B2">
        <w:tc>
          <w:tcPr>
            <w:tcW w:w="8928" w:type="dxa"/>
          </w:tcPr>
          <w:p w:rsidR="003E5860" w:rsidRPr="00BF4860" w:rsidRDefault="003E5860" w:rsidP="00BC4FB9">
            <w:pPr>
              <w:jc w:val="both"/>
              <w:rPr>
                <w:rFonts w:ascii="Comic Sans MS" w:hAnsi="Comic Sans MS"/>
                <w:sz w:val="16"/>
                <w:szCs w:val="16"/>
              </w:rPr>
            </w:pPr>
            <w:r w:rsidRPr="00BF4860">
              <w:rPr>
                <w:rFonts w:ascii="Comic Sans MS" w:hAnsi="Comic Sans MS"/>
                <w:b/>
                <w:sz w:val="16"/>
                <w:szCs w:val="16"/>
              </w:rPr>
              <w:t>Gruppo A</w:t>
            </w:r>
            <w:r w:rsidRPr="00BF4860">
              <w:rPr>
                <w:rFonts w:ascii="Comic Sans MS" w:hAnsi="Comic Sans MS"/>
                <w:sz w:val="16"/>
                <w:szCs w:val="16"/>
              </w:rPr>
              <w:t xml:space="preserve"> (abitazioni) tranne A/10 (uffici); </w:t>
            </w:r>
            <w:r w:rsidRPr="00BF4860">
              <w:rPr>
                <w:rFonts w:ascii="Comic Sans MS" w:hAnsi="Comic Sans MS"/>
                <w:b/>
                <w:sz w:val="16"/>
                <w:szCs w:val="16"/>
              </w:rPr>
              <w:t>C/2</w:t>
            </w:r>
            <w:r w:rsidRPr="00BF4860">
              <w:rPr>
                <w:rFonts w:ascii="Comic Sans MS" w:hAnsi="Comic Sans MS"/>
                <w:sz w:val="16"/>
                <w:szCs w:val="16"/>
              </w:rPr>
              <w:t xml:space="preserve"> (depositi), </w:t>
            </w:r>
            <w:r w:rsidRPr="00BF4860">
              <w:rPr>
                <w:rFonts w:ascii="Comic Sans MS" w:hAnsi="Comic Sans MS"/>
                <w:b/>
                <w:sz w:val="16"/>
                <w:szCs w:val="16"/>
              </w:rPr>
              <w:t>C/6</w:t>
            </w:r>
            <w:r w:rsidRPr="00BF4860">
              <w:rPr>
                <w:rFonts w:ascii="Comic Sans MS" w:hAnsi="Comic Sans MS"/>
                <w:sz w:val="16"/>
                <w:szCs w:val="16"/>
              </w:rPr>
              <w:t xml:space="preserve"> (autorimesse, stalle), </w:t>
            </w:r>
            <w:r w:rsidRPr="00BF4860">
              <w:rPr>
                <w:rFonts w:ascii="Comic Sans MS" w:hAnsi="Comic Sans MS"/>
                <w:b/>
                <w:sz w:val="16"/>
                <w:szCs w:val="16"/>
              </w:rPr>
              <w:t>C/7</w:t>
            </w:r>
            <w:r w:rsidRPr="00BF4860">
              <w:rPr>
                <w:rFonts w:ascii="Comic Sans MS" w:hAnsi="Comic Sans MS"/>
                <w:sz w:val="16"/>
                <w:szCs w:val="16"/>
              </w:rPr>
              <w:t xml:space="preserve"> </w:t>
            </w:r>
            <w:r w:rsidR="00EC30B2" w:rsidRPr="00BF4860">
              <w:rPr>
                <w:rFonts w:ascii="Comic Sans MS" w:hAnsi="Comic Sans MS"/>
                <w:sz w:val="16"/>
                <w:szCs w:val="16"/>
              </w:rPr>
              <w:t>(tettoie)</w:t>
            </w:r>
          </w:p>
        </w:tc>
        <w:tc>
          <w:tcPr>
            <w:tcW w:w="900" w:type="dxa"/>
          </w:tcPr>
          <w:p w:rsidR="003E5860" w:rsidRPr="00BF4860" w:rsidRDefault="003E5860" w:rsidP="00BC4FB9">
            <w:pPr>
              <w:jc w:val="center"/>
              <w:rPr>
                <w:rFonts w:ascii="Comic Sans MS" w:hAnsi="Comic Sans MS"/>
                <w:sz w:val="16"/>
                <w:szCs w:val="16"/>
              </w:rPr>
            </w:pPr>
            <w:r w:rsidRPr="00BF4860">
              <w:rPr>
                <w:rFonts w:ascii="Comic Sans MS" w:hAnsi="Comic Sans MS"/>
                <w:sz w:val="16"/>
                <w:szCs w:val="16"/>
              </w:rPr>
              <w:t>160</w:t>
            </w:r>
          </w:p>
        </w:tc>
      </w:tr>
      <w:tr w:rsidR="003E5860" w:rsidRPr="00BF4860" w:rsidTr="00EC30B2">
        <w:tc>
          <w:tcPr>
            <w:tcW w:w="8928" w:type="dxa"/>
          </w:tcPr>
          <w:p w:rsidR="003E5860" w:rsidRPr="00BF4860" w:rsidRDefault="003E5860" w:rsidP="00BC4FB9">
            <w:pPr>
              <w:jc w:val="both"/>
              <w:rPr>
                <w:rFonts w:ascii="Comic Sans MS" w:hAnsi="Comic Sans MS"/>
                <w:sz w:val="16"/>
                <w:szCs w:val="16"/>
              </w:rPr>
            </w:pPr>
            <w:r w:rsidRPr="00BF4860">
              <w:rPr>
                <w:rFonts w:ascii="Comic Sans MS" w:hAnsi="Comic Sans MS"/>
                <w:b/>
                <w:sz w:val="16"/>
                <w:szCs w:val="16"/>
              </w:rPr>
              <w:t>Gruppo B</w:t>
            </w:r>
            <w:r w:rsidRPr="00BF4860">
              <w:rPr>
                <w:rFonts w:ascii="Comic Sans MS" w:hAnsi="Comic Sans MS"/>
                <w:sz w:val="16"/>
                <w:szCs w:val="16"/>
              </w:rPr>
              <w:t xml:space="preserve"> (caserme, comunità, edifici pubblici), </w:t>
            </w:r>
            <w:r w:rsidRPr="00BF4860">
              <w:rPr>
                <w:rFonts w:ascii="Comic Sans MS" w:hAnsi="Comic Sans MS"/>
                <w:b/>
                <w:sz w:val="16"/>
                <w:szCs w:val="16"/>
              </w:rPr>
              <w:t>C/3</w:t>
            </w:r>
            <w:r w:rsidRPr="00BF4860">
              <w:rPr>
                <w:rFonts w:ascii="Comic Sans MS" w:hAnsi="Comic Sans MS"/>
                <w:sz w:val="16"/>
                <w:szCs w:val="16"/>
              </w:rPr>
              <w:t xml:space="preserve"> (locali artigiani), </w:t>
            </w:r>
            <w:r w:rsidRPr="00BF4860">
              <w:rPr>
                <w:rFonts w:ascii="Comic Sans MS" w:hAnsi="Comic Sans MS"/>
                <w:b/>
                <w:sz w:val="16"/>
                <w:szCs w:val="16"/>
              </w:rPr>
              <w:t>C/4</w:t>
            </w:r>
            <w:r w:rsidRPr="00BF4860">
              <w:rPr>
                <w:rFonts w:ascii="Comic Sans MS" w:hAnsi="Comic Sans MS"/>
                <w:sz w:val="16"/>
                <w:szCs w:val="16"/>
              </w:rPr>
              <w:t xml:space="preserve"> (fabbricati ad uso sportivo senza scopo di lucro), </w:t>
            </w:r>
            <w:r w:rsidRPr="00BF4860">
              <w:rPr>
                <w:rFonts w:ascii="Comic Sans MS" w:hAnsi="Comic Sans MS"/>
                <w:b/>
                <w:sz w:val="16"/>
                <w:szCs w:val="16"/>
              </w:rPr>
              <w:t>C/5</w:t>
            </w:r>
            <w:r w:rsidRPr="00BF4860">
              <w:rPr>
                <w:rFonts w:ascii="Comic Sans MS" w:hAnsi="Comic Sans MS"/>
                <w:sz w:val="16"/>
                <w:szCs w:val="16"/>
              </w:rPr>
              <w:t xml:space="preserve"> (locali balneari senza scopo di lucro)</w:t>
            </w:r>
          </w:p>
        </w:tc>
        <w:tc>
          <w:tcPr>
            <w:tcW w:w="900" w:type="dxa"/>
          </w:tcPr>
          <w:p w:rsidR="003E5860" w:rsidRPr="00BF4860" w:rsidRDefault="003E5860" w:rsidP="00BC4FB9">
            <w:pPr>
              <w:jc w:val="center"/>
              <w:rPr>
                <w:rFonts w:ascii="Comic Sans MS" w:hAnsi="Comic Sans MS"/>
                <w:sz w:val="16"/>
                <w:szCs w:val="16"/>
              </w:rPr>
            </w:pPr>
            <w:r w:rsidRPr="00BF4860">
              <w:rPr>
                <w:rFonts w:ascii="Comic Sans MS" w:hAnsi="Comic Sans MS"/>
                <w:sz w:val="16"/>
                <w:szCs w:val="16"/>
              </w:rPr>
              <w:t>140</w:t>
            </w:r>
          </w:p>
        </w:tc>
      </w:tr>
      <w:tr w:rsidR="003E5860" w:rsidRPr="00BF4860" w:rsidTr="00EC30B2">
        <w:tc>
          <w:tcPr>
            <w:tcW w:w="8928" w:type="dxa"/>
          </w:tcPr>
          <w:p w:rsidR="003E5860" w:rsidRPr="00BF4860" w:rsidRDefault="003E5860" w:rsidP="00BC4FB9">
            <w:pPr>
              <w:jc w:val="both"/>
              <w:rPr>
                <w:rFonts w:ascii="Comic Sans MS" w:hAnsi="Comic Sans MS"/>
                <w:sz w:val="16"/>
                <w:szCs w:val="16"/>
              </w:rPr>
            </w:pPr>
            <w:r w:rsidRPr="00BF4860">
              <w:rPr>
                <w:rFonts w:ascii="Comic Sans MS" w:hAnsi="Comic Sans MS"/>
                <w:b/>
                <w:sz w:val="16"/>
                <w:szCs w:val="16"/>
              </w:rPr>
              <w:t>A/10</w:t>
            </w:r>
            <w:r w:rsidRPr="00BF4860">
              <w:rPr>
                <w:rFonts w:ascii="Comic Sans MS" w:hAnsi="Comic Sans MS"/>
                <w:sz w:val="16"/>
                <w:szCs w:val="16"/>
              </w:rPr>
              <w:t xml:space="preserve"> (uffici)</w:t>
            </w:r>
          </w:p>
        </w:tc>
        <w:tc>
          <w:tcPr>
            <w:tcW w:w="900" w:type="dxa"/>
          </w:tcPr>
          <w:p w:rsidR="003E5860" w:rsidRPr="00BF4860" w:rsidRDefault="003E5860" w:rsidP="00BC4FB9">
            <w:pPr>
              <w:jc w:val="center"/>
              <w:rPr>
                <w:rFonts w:ascii="Comic Sans MS" w:hAnsi="Comic Sans MS"/>
                <w:sz w:val="16"/>
                <w:szCs w:val="16"/>
              </w:rPr>
            </w:pPr>
            <w:r w:rsidRPr="00BF4860">
              <w:rPr>
                <w:rFonts w:ascii="Comic Sans MS" w:hAnsi="Comic Sans MS"/>
                <w:sz w:val="16"/>
                <w:szCs w:val="16"/>
              </w:rPr>
              <w:t>80</w:t>
            </w:r>
          </w:p>
        </w:tc>
      </w:tr>
      <w:tr w:rsidR="003E5860" w:rsidRPr="00BF4860" w:rsidTr="00EC30B2">
        <w:tc>
          <w:tcPr>
            <w:tcW w:w="8928" w:type="dxa"/>
          </w:tcPr>
          <w:p w:rsidR="003E5860" w:rsidRPr="00BF4860" w:rsidRDefault="003E5860" w:rsidP="00BC4FB9">
            <w:pPr>
              <w:jc w:val="both"/>
              <w:rPr>
                <w:rFonts w:ascii="Comic Sans MS" w:hAnsi="Comic Sans MS"/>
                <w:sz w:val="16"/>
                <w:szCs w:val="16"/>
              </w:rPr>
            </w:pPr>
            <w:r w:rsidRPr="00BF4860">
              <w:rPr>
                <w:rFonts w:ascii="Comic Sans MS" w:hAnsi="Comic Sans MS"/>
                <w:b/>
                <w:sz w:val="16"/>
                <w:szCs w:val="16"/>
              </w:rPr>
              <w:t>Gruppo D</w:t>
            </w:r>
            <w:r w:rsidRPr="00BF4860">
              <w:rPr>
                <w:rFonts w:ascii="Comic Sans MS" w:hAnsi="Comic Sans MS"/>
                <w:sz w:val="16"/>
                <w:szCs w:val="16"/>
              </w:rPr>
              <w:t xml:space="preserve"> (edifici industriali e commerciali) tranne D/5</w:t>
            </w:r>
          </w:p>
        </w:tc>
        <w:tc>
          <w:tcPr>
            <w:tcW w:w="900" w:type="dxa"/>
          </w:tcPr>
          <w:p w:rsidR="003E5860" w:rsidRPr="00BF4860" w:rsidRDefault="00C256AD" w:rsidP="003E5860">
            <w:pPr>
              <w:jc w:val="center"/>
              <w:rPr>
                <w:rFonts w:ascii="Comic Sans MS" w:hAnsi="Comic Sans MS"/>
                <w:sz w:val="16"/>
                <w:szCs w:val="16"/>
              </w:rPr>
            </w:pPr>
            <w:r w:rsidRPr="00BF4860">
              <w:rPr>
                <w:rFonts w:ascii="Comic Sans MS" w:hAnsi="Comic Sans MS"/>
                <w:sz w:val="16"/>
                <w:szCs w:val="16"/>
              </w:rPr>
              <w:t>65</w:t>
            </w:r>
          </w:p>
        </w:tc>
      </w:tr>
      <w:tr w:rsidR="003E5860" w:rsidRPr="00BF4860" w:rsidTr="00EC30B2">
        <w:tc>
          <w:tcPr>
            <w:tcW w:w="8928" w:type="dxa"/>
          </w:tcPr>
          <w:p w:rsidR="003E5860" w:rsidRPr="00BF4860" w:rsidRDefault="003E5860" w:rsidP="00BC4FB9">
            <w:pPr>
              <w:jc w:val="both"/>
              <w:rPr>
                <w:rFonts w:ascii="Comic Sans MS" w:hAnsi="Comic Sans MS"/>
                <w:sz w:val="16"/>
                <w:szCs w:val="16"/>
              </w:rPr>
            </w:pPr>
            <w:r w:rsidRPr="00BF4860">
              <w:rPr>
                <w:rFonts w:ascii="Comic Sans MS" w:hAnsi="Comic Sans MS"/>
                <w:b/>
                <w:sz w:val="16"/>
                <w:szCs w:val="16"/>
              </w:rPr>
              <w:t>D/5</w:t>
            </w:r>
            <w:r w:rsidRPr="00BF4860">
              <w:rPr>
                <w:rFonts w:ascii="Comic Sans MS" w:hAnsi="Comic Sans MS"/>
                <w:sz w:val="16"/>
                <w:szCs w:val="16"/>
              </w:rPr>
              <w:t xml:space="preserve"> (istituti di credito, cambio, assicurazioni)</w:t>
            </w:r>
          </w:p>
        </w:tc>
        <w:tc>
          <w:tcPr>
            <w:tcW w:w="900" w:type="dxa"/>
          </w:tcPr>
          <w:p w:rsidR="003E5860" w:rsidRPr="00BF4860" w:rsidRDefault="003E5860" w:rsidP="00BC4FB9">
            <w:pPr>
              <w:jc w:val="center"/>
              <w:rPr>
                <w:rFonts w:ascii="Comic Sans MS" w:hAnsi="Comic Sans MS"/>
                <w:sz w:val="16"/>
                <w:szCs w:val="16"/>
              </w:rPr>
            </w:pPr>
            <w:r w:rsidRPr="00BF4860">
              <w:rPr>
                <w:rFonts w:ascii="Comic Sans MS" w:hAnsi="Comic Sans MS"/>
                <w:sz w:val="16"/>
                <w:szCs w:val="16"/>
              </w:rPr>
              <w:t>80</w:t>
            </w:r>
          </w:p>
        </w:tc>
      </w:tr>
      <w:tr w:rsidR="003E5860" w:rsidRPr="00BF4860" w:rsidTr="00EC30B2">
        <w:tc>
          <w:tcPr>
            <w:tcW w:w="8928" w:type="dxa"/>
          </w:tcPr>
          <w:p w:rsidR="003E5860" w:rsidRPr="00BF4860" w:rsidRDefault="003E5860" w:rsidP="00BC4FB9">
            <w:pPr>
              <w:jc w:val="both"/>
              <w:rPr>
                <w:rFonts w:ascii="Comic Sans MS" w:hAnsi="Comic Sans MS"/>
                <w:sz w:val="16"/>
                <w:szCs w:val="16"/>
              </w:rPr>
            </w:pPr>
            <w:r w:rsidRPr="00BF4860">
              <w:rPr>
                <w:rFonts w:ascii="Comic Sans MS" w:hAnsi="Comic Sans MS"/>
                <w:b/>
                <w:sz w:val="16"/>
                <w:szCs w:val="16"/>
              </w:rPr>
              <w:t>C/1</w:t>
            </w:r>
            <w:r w:rsidRPr="00BF4860">
              <w:rPr>
                <w:rFonts w:ascii="Comic Sans MS" w:hAnsi="Comic Sans MS"/>
                <w:sz w:val="16"/>
                <w:szCs w:val="16"/>
              </w:rPr>
              <w:t xml:space="preserve"> (negozi)</w:t>
            </w:r>
          </w:p>
        </w:tc>
        <w:tc>
          <w:tcPr>
            <w:tcW w:w="900" w:type="dxa"/>
          </w:tcPr>
          <w:p w:rsidR="003E5860" w:rsidRPr="00BF4860" w:rsidRDefault="003E5860" w:rsidP="00BC4FB9">
            <w:pPr>
              <w:jc w:val="center"/>
              <w:rPr>
                <w:rFonts w:ascii="Comic Sans MS" w:hAnsi="Comic Sans MS"/>
                <w:sz w:val="16"/>
                <w:szCs w:val="16"/>
              </w:rPr>
            </w:pPr>
            <w:r w:rsidRPr="00BF4860">
              <w:rPr>
                <w:rFonts w:ascii="Comic Sans MS" w:hAnsi="Comic Sans MS"/>
                <w:sz w:val="16"/>
                <w:szCs w:val="16"/>
              </w:rPr>
              <w:t>55</w:t>
            </w:r>
          </w:p>
        </w:tc>
      </w:tr>
    </w:tbl>
    <w:p w:rsidR="00CF04EA" w:rsidRDefault="00CF04EA" w:rsidP="00BC4FB9">
      <w:pPr>
        <w:jc w:val="both"/>
        <w:rPr>
          <w:rFonts w:ascii="Comic Sans MS" w:hAnsi="Comic Sans MS"/>
        </w:rPr>
      </w:pPr>
    </w:p>
    <w:p w:rsidR="00CF04EA" w:rsidRPr="00BF4860" w:rsidRDefault="00B2107E" w:rsidP="00BC4FB9">
      <w:pPr>
        <w:jc w:val="both"/>
        <w:rPr>
          <w:rFonts w:ascii="Comic Sans MS" w:hAnsi="Comic Sans MS"/>
          <w:sz w:val="18"/>
          <w:szCs w:val="18"/>
        </w:rPr>
      </w:pPr>
      <w:r w:rsidRPr="00BF4860">
        <w:rPr>
          <w:rFonts w:ascii="Comic Sans MS" w:hAnsi="Comic Sans MS"/>
          <w:b/>
          <w:sz w:val="18"/>
          <w:szCs w:val="18"/>
        </w:rPr>
        <w:t xml:space="preserve">PER LE AREE FABBRICABILI </w:t>
      </w:r>
      <w:r w:rsidRPr="00BF4860">
        <w:rPr>
          <w:rFonts w:ascii="Comic Sans MS" w:hAnsi="Comic Sans MS"/>
          <w:sz w:val="18"/>
          <w:szCs w:val="18"/>
        </w:rPr>
        <w:t xml:space="preserve">il valore è costituito da quello </w:t>
      </w:r>
      <w:r w:rsidR="00CF04EA" w:rsidRPr="00BF4860">
        <w:rPr>
          <w:rFonts w:ascii="Comic Sans MS" w:hAnsi="Comic Sans MS"/>
          <w:sz w:val="18"/>
          <w:szCs w:val="18"/>
        </w:rPr>
        <w:t>venale in comune commercio al 1° gennaio dell’anno di imposizione</w:t>
      </w:r>
      <w:r w:rsidRPr="00BF4860">
        <w:rPr>
          <w:rFonts w:ascii="Comic Sans MS" w:hAnsi="Comic Sans MS"/>
          <w:sz w:val="18"/>
          <w:szCs w:val="18"/>
        </w:rPr>
        <w:t xml:space="preserve">, avendo riguardo alla zona territoriale di ubicazione, all’indice di edificabilità, alla destinazione d’uso consentita, agli oneri per eventuali lavori di adattamento </w:t>
      </w:r>
      <w:r w:rsidR="00DC5B67" w:rsidRPr="00BF4860">
        <w:rPr>
          <w:rFonts w:ascii="Comic Sans MS" w:hAnsi="Comic Sans MS"/>
          <w:sz w:val="18"/>
          <w:szCs w:val="18"/>
        </w:rPr>
        <w:t>d</w:t>
      </w:r>
      <w:r w:rsidRPr="00BF4860">
        <w:rPr>
          <w:rFonts w:ascii="Comic Sans MS" w:hAnsi="Comic Sans MS"/>
          <w:sz w:val="18"/>
          <w:szCs w:val="18"/>
        </w:rPr>
        <w:t>el terreno necessari per la costruzione, ai prezzi medi rilevati sul mercato dalla vendita di aree aventi analoghe caratteristiche.</w:t>
      </w:r>
    </w:p>
    <w:p w:rsidR="00B2107E" w:rsidRPr="00BF4860" w:rsidRDefault="00B2107E" w:rsidP="00BC4FB9">
      <w:pPr>
        <w:jc w:val="both"/>
        <w:rPr>
          <w:rFonts w:ascii="Comic Sans MS" w:hAnsi="Comic Sans MS"/>
          <w:sz w:val="18"/>
          <w:szCs w:val="18"/>
        </w:rPr>
      </w:pPr>
      <w:r w:rsidRPr="00BF4860">
        <w:rPr>
          <w:rFonts w:ascii="Comic Sans MS" w:hAnsi="Comic Sans MS"/>
          <w:b/>
          <w:sz w:val="18"/>
          <w:szCs w:val="18"/>
        </w:rPr>
        <w:t xml:space="preserve">NB: </w:t>
      </w:r>
      <w:r w:rsidRPr="00BF4860">
        <w:rPr>
          <w:rFonts w:ascii="Comic Sans MS" w:hAnsi="Comic Sans MS"/>
          <w:sz w:val="18"/>
          <w:szCs w:val="18"/>
          <w:u w:val="single"/>
        </w:rPr>
        <w:t>In caso di utilizzazione edificatoria</w:t>
      </w:r>
      <w:r w:rsidR="00CF3B67" w:rsidRPr="00BF4860">
        <w:rPr>
          <w:rFonts w:ascii="Comic Sans MS" w:hAnsi="Comic Sans MS"/>
          <w:sz w:val="18"/>
          <w:szCs w:val="18"/>
          <w:u w:val="single"/>
        </w:rPr>
        <w:t xml:space="preserve"> dell’area, di demolizione del fabbricato, di interventi di recupero</w:t>
      </w:r>
      <w:r w:rsidR="00CF3B67" w:rsidRPr="00BF4860">
        <w:rPr>
          <w:rFonts w:ascii="Comic Sans MS" w:hAnsi="Comic Sans MS"/>
          <w:sz w:val="18"/>
          <w:szCs w:val="18"/>
        </w:rPr>
        <w:t xml:space="preserve"> a norma dell’art. 31 comma 1 lettere c), d) ed e) della Legge 5 agosto 1978, n. 457, </w:t>
      </w:r>
      <w:r w:rsidR="00CF3B67" w:rsidRPr="00BF4860">
        <w:rPr>
          <w:rFonts w:ascii="Comic Sans MS" w:hAnsi="Comic Sans MS"/>
          <w:sz w:val="18"/>
          <w:szCs w:val="18"/>
          <w:u w:val="single"/>
        </w:rPr>
        <w:t>la base</w:t>
      </w:r>
      <w:r w:rsidR="00CF3B67" w:rsidRPr="00BF4860">
        <w:rPr>
          <w:rFonts w:ascii="Comic Sans MS" w:hAnsi="Comic Sans MS"/>
          <w:sz w:val="18"/>
          <w:szCs w:val="18"/>
        </w:rPr>
        <w:t xml:space="preserve"> </w:t>
      </w:r>
      <w:r w:rsidR="00CF3B67" w:rsidRPr="00BF4860">
        <w:rPr>
          <w:rFonts w:ascii="Comic Sans MS" w:hAnsi="Comic Sans MS"/>
          <w:sz w:val="18"/>
          <w:szCs w:val="18"/>
          <w:u w:val="single"/>
        </w:rPr>
        <w:t>imponibile è costituita dal valore dell’area</w:t>
      </w:r>
      <w:r w:rsidR="00CF3B67" w:rsidRPr="00BF4860">
        <w:rPr>
          <w:rFonts w:ascii="Comic Sans MS" w:hAnsi="Comic Sans MS"/>
          <w:sz w:val="18"/>
          <w:szCs w:val="18"/>
        </w:rPr>
        <w:t>, la quale è da considerarsi fabbricabile anche in deroga a quanto stabilito dall’art 2 del D.lgs. n. 504/92, senza computare il valore del fabbricato in corso d’opera, fino alla data di ultimazione dei lavori di costruzione, ricostruzione o ristrutturazione, ovvero, se antecedente, fino alla data in cui il fabbricato costruito, ricostruito o ristrutturato è comunque utilizzato.</w:t>
      </w:r>
    </w:p>
    <w:p w:rsidR="00415881" w:rsidRPr="00BF4860" w:rsidRDefault="00415881" w:rsidP="00BC4FB9">
      <w:pPr>
        <w:jc w:val="both"/>
        <w:rPr>
          <w:rFonts w:ascii="Comic Sans MS" w:hAnsi="Comic Sans MS"/>
          <w:sz w:val="18"/>
          <w:szCs w:val="18"/>
        </w:rPr>
      </w:pPr>
      <w:r w:rsidRPr="00BF4860">
        <w:rPr>
          <w:rFonts w:ascii="Comic Sans MS" w:hAnsi="Comic Sans MS"/>
          <w:sz w:val="18"/>
          <w:szCs w:val="18"/>
        </w:rPr>
        <w:lastRenderedPageBreak/>
        <w:t xml:space="preserve">Si ricorda che con </w:t>
      </w:r>
      <w:r w:rsidR="00FA1EF8">
        <w:rPr>
          <w:rFonts w:ascii="Comic Sans MS" w:hAnsi="Comic Sans MS"/>
          <w:b/>
          <w:sz w:val="18"/>
          <w:szCs w:val="18"/>
        </w:rPr>
        <w:t>Deliberazione GC n. 219</w:t>
      </w:r>
      <w:r w:rsidRPr="00BF4860">
        <w:rPr>
          <w:rFonts w:ascii="Comic Sans MS" w:hAnsi="Comic Sans MS"/>
          <w:b/>
          <w:sz w:val="18"/>
          <w:szCs w:val="18"/>
        </w:rPr>
        <w:t>/201</w:t>
      </w:r>
      <w:r w:rsidR="00FA1EF8">
        <w:rPr>
          <w:rFonts w:ascii="Comic Sans MS" w:hAnsi="Comic Sans MS"/>
          <w:b/>
          <w:sz w:val="18"/>
          <w:szCs w:val="18"/>
        </w:rPr>
        <w:t>7</w:t>
      </w:r>
      <w:r w:rsidRPr="00BF4860">
        <w:rPr>
          <w:rFonts w:ascii="Comic Sans MS" w:hAnsi="Comic Sans MS"/>
          <w:sz w:val="18"/>
          <w:szCs w:val="18"/>
        </w:rPr>
        <w:t xml:space="preserve"> l'Amministrazione ha provveduto all'individuazione e alla stima dei valori venali di riferimento delle aree edificabili conseguenti all'adozione del </w:t>
      </w:r>
      <w:r w:rsidRPr="003B1E66">
        <w:rPr>
          <w:rFonts w:ascii="Comic Sans MS" w:hAnsi="Comic Sans MS"/>
          <w:sz w:val="18"/>
          <w:szCs w:val="18"/>
          <w:u w:val="single"/>
        </w:rPr>
        <w:t>Regolamento Urbanistico</w:t>
      </w:r>
      <w:r w:rsidRPr="00BF4860">
        <w:rPr>
          <w:rFonts w:ascii="Comic Sans MS" w:hAnsi="Comic Sans MS"/>
          <w:sz w:val="18"/>
          <w:szCs w:val="18"/>
        </w:rPr>
        <w:t xml:space="preserve"> di cui a</w:t>
      </w:r>
      <w:r w:rsidR="003B1E66">
        <w:rPr>
          <w:rFonts w:ascii="Comic Sans MS" w:hAnsi="Comic Sans MS"/>
          <w:sz w:val="18"/>
          <w:szCs w:val="18"/>
        </w:rPr>
        <w:t xml:space="preserve">lla Deliberazione CC n. 25/2014, </w:t>
      </w:r>
      <w:r w:rsidR="003B1E66" w:rsidRPr="003B1E66">
        <w:rPr>
          <w:rFonts w:ascii="Comic Sans MS" w:hAnsi="Comic Sans MS"/>
          <w:sz w:val="18"/>
          <w:szCs w:val="18"/>
          <w:u w:val="single"/>
        </w:rPr>
        <w:t>definitivamente approvato con Deliberazione CC n. 49 del 20 giugno 2016</w:t>
      </w:r>
      <w:r w:rsidR="003B1E66">
        <w:rPr>
          <w:rFonts w:ascii="Comic Sans MS" w:hAnsi="Comic Sans MS"/>
          <w:sz w:val="18"/>
          <w:szCs w:val="18"/>
        </w:rPr>
        <w:t>.</w:t>
      </w:r>
    </w:p>
    <w:p w:rsidR="00CF04EA" w:rsidRPr="00BF4860" w:rsidRDefault="00B2107E" w:rsidP="00B2107E">
      <w:pPr>
        <w:tabs>
          <w:tab w:val="left" w:pos="8160"/>
        </w:tabs>
        <w:jc w:val="both"/>
        <w:rPr>
          <w:rFonts w:ascii="Comic Sans MS" w:hAnsi="Comic Sans MS"/>
          <w:sz w:val="18"/>
          <w:szCs w:val="18"/>
        </w:rPr>
      </w:pPr>
      <w:r w:rsidRPr="00BF4860">
        <w:rPr>
          <w:rFonts w:ascii="Comic Sans MS" w:hAnsi="Comic Sans MS"/>
          <w:sz w:val="18"/>
          <w:szCs w:val="18"/>
        </w:rPr>
        <w:tab/>
      </w:r>
    </w:p>
    <w:p w:rsidR="00CF04EA" w:rsidRPr="00BF4860" w:rsidRDefault="00CF04EA" w:rsidP="00BC4FB9">
      <w:pPr>
        <w:jc w:val="both"/>
        <w:rPr>
          <w:rFonts w:ascii="Comic Sans MS" w:hAnsi="Comic Sans MS"/>
          <w:sz w:val="18"/>
          <w:szCs w:val="18"/>
        </w:rPr>
      </w:pPr>
      <w:r w:rsidRPr="00BF4860">
        <w:rPr>
          <w:rFonts w:ascii="Comic Sans MS" w:hAnsi="Comic Sans MS"/>
          <w:b/>
          <w:sz w:val="18"/>
          <w:szCs w:val="18"/>
        </w:rPr>
        <w:t>PER I TERRENI AGRICOLI</w:t>
      </w:r>
      <w:r w:rsidR="00B2107E" w:rsidRPr="00BF4860">
        <w:rPr>
          <w:rFonts w:ascii="Comic Sans MS" w:hAnsi="Comic Sans MS"/>
          <w:b/>
          <w:sz w:val="18"/>
          <w:szCs w:val="18"/>
        </w:rPr>
        <w:t xml:space="preserve"> </w:t>
      </w:r>
      <w:r w:rsidR="00CF3B67" w:rsidRPr="00BF4860">
        <w:rPr>
          <w:rFonts w:ascii="Comic Sans MS" w:hAnsi="Comic Sans MS"/>
          <w:sz w:val="18"/>
          <w:szCs w:val="18"/>
        </w:rPr>
        <w:t xml:space="preserve">il valore è ottenuto applicando al reddito dominicale risultante in catasto, rivalutato del 25%, un MOLTIPLICATORE pari a </w:t>
      </w:r>
      <w:r w:rsidR="00CF3B67" w:rsidRPr="00BF4860">
        <w:rPr>
          <w:rFonts w:ascii="Comic Sans MS" w:hAnsi="Comic Sans MS"/>
          <w:b/>
          <w:sz w:val="18"/>
          <w:szCs w:val="18"/>
        </w:rPr>
        <w:t>135</w:t>
      </w:r>
      <w:r w:rsidR="00CF3B67" w:rsidRPr="00BF4860">
        <w:rPr>
          <w:rFonts w:ascii="Comic Sans MS" w:hAnsi="Comic Sans MS"/>
          <w:sz w:val="18"/>
          <w:szCs w:val="18"/>
        </w:rPr>
        <w:t>.</w:t>
      </w:r>
    </w:p>
    <w:p w:rsidR="00F553C8" w:rsidRDefault="00F553C8" w:rsidP="001033F9">
      <w:pPr>
        <w:rPr>
          <w:rFonts w:ascii="Comic Sans MS" w:hAnsi="Comic Sans MS"/>
          <w:b/>
          <w:sz w:val="22"/>
          <w:szCs w:val="22"/>
          <w:u w:val="single"/>
        </w:rPr>
      </w:pPr>
    </w:p>
    <w:p w:rsidR="00CF04EA" w:rsidRPr="007F039B" w:rsidRDefault="00CF04EA" w:rsidP="00C82796">
      <w:pPr>
        <w:jc w:val="center"/>
        <w:rPr>
          <w:rFonts w:ascii="Comic Sans MS" w:hAnsi="Comic Sans MS"/>
          <w:b/>
          <w:sz w:val="22"/>
          <w:szCs w:val="22"/>
          <w:u w:val="single"/>
        </w:rPr>
      </w:pPr>
      <w:r w:rsidRPr="007F039B">
        <w:rPr>
          <w:rFonts w:ascii="Comic Sans MS" w:hAnsi="Comic Sans MS"/>
          <w:b/>
          <w:sz w:val="22"/>
          <w:szCs w:val="22"/>
          <w:u w:val="single"/>
        </w:rPr>
        <w:t>ALIQUOTE</w:t>
      </w:r>
    </w:p>
    <w:p w:rsidR="00BA3068" w:rsidRPr="007F039B" w:rsidRDefault="00BA3068" w:rsidP="00BC4FB9">
      <w:pPr>
        <w:jc w:val="both"/>
        <w:rPr>
          <w:rFonts w:ascii="Comic Sans MS" w:hAnsi="Comic Sans MS"/>
          <w:sz w:val="20"/>
          <w:szCs w:val="20"/>
        </w:rPr>
      </w:pPr>
    </w:p>
    <w:p w:rsidR="00C256AD" w:rsidRPr="00BF4860" w:rsidRDefault="00C256AD" w:rsidP="00C256AD">
      <w:pPr>
        <w:jc w:val="both"/>
        <w:rPr>
          <w:rFonts w:ascii="Comic Sans MS" w:hAnsi="Comic Sans MS"/>
          <w:sz w:val="18"/>
          <w:szCs w:val="18"/>
        </w:rPr>
      </w:pPr>
      <w:r w:rsidRPr="00BF4860">
        <w:rPr>
          <w:rFonts w:ascii="Comic Sans MS" w:hAnsi="Comic Sans MS"/>
          <w:sz w:val="18"/>
          <w:szCs w:val="18"/>
        </w:rPr>
        <w:t xml:space="preserve">Le aliquote IMU per l’anno </w:t>
      </w:r>
      <w:r w:rsidR="003B1E66">
        <w:rPr>
          <w:rFonts w:ascii="Comic Sans MS" w:hAnsi="Comic Sans MS"/>
          <w:sz w:val="18"/>
          <w:szCs w:val="18"/>
        </w:rPr>
        <w:t>201</w:t>
      </w:r>
      <w:r w:rsidR="005E72A0">
        <w:rPr>
          <w:rFonts w:ascii="Comic Sans MS" w:hAnsi="Comic Sans MS"/>
          <w:sz w:val="18"/>
          <w:szCs w:val="18"/>
        </w:rPr>
        <w:t>9</w:t>
      </w:r>
      <w:r w:rsidRPr="00BF4860">
        <w:rPr>
          <w:rFonts w:ascii="Comic Sans MS" w:hAnsi="Comic Sans MS"/>
          <w:sz w:val="18"/>
          <w:szCs w:val="18"/>
        </w:rPr>
        <w:t xml:space="preserve"> sono </w:t>
      </w:r>
      <w:r w:rsidR="003B1E66">
        <w:rPr>
          <w:rFonts w:ascii="Comic Sans MS" w:hAnsi="Comic Sans MS"/>
          <w:sz w:val="18"/>
          <w:szCs w:val="18"/>
        </w:rPr>
        <w:t>quelle</w:t>
      </w:r>
      <w:r w:rsidRPr="00BF4860">
        <w:rPr>
          <w:rFonts w:ascii="Comic Sans MS" w:hAnsi="Comic Sans MS"/>
          <w:sz w:val="18"/>
          <w:szCs w:val="18"/>
        </w:rPr>
        <w:t xml:space="preserve"> approvate dal Consiglio Comunale con </w:t>
      </w:r>
      <w:r w:rsidR="00382949" w:rsidRPr="00BF4860">
        <w:rPr>
          <w:rFonts w:ascii="Comic Sans MS" w:hAnsi="Comic Sans MS"/>
          <w:b/>
          <w:sz w:val="18"/>
          <w:szCs w:val="18"/>
          <w:u w:val="single"/>
        </w:rPr>
        <w:t xml:space="preserve">Deliberazione n. 35 </w:t>
      </w:r>
      <w:r w:rsidR="00A862DB" w:rsidRPr="00BF4860">
        <w:rPr>
          <w:rFonts w:ascii="Comic Sans MS" w:hAnsi="Comic Sans MS"/>
          <w:b/>
          <w:sz w:val="18"/>
          <w:szCs w:val="18"/>
          <w:u w:val="single"/>
        </w:rPr>
        <w:t>del 2</w:t>
      </w:r>
      <w:r w:rsidR="00BE72F7" w:rsidRPr="00BF4860">
        <w:rPr>
          <w:rFonts w:ascii="Comic Sans MS" w:hAnsi="Comic Sans MS"/>
          <w:b/>
          <w:sz w:val="18"/>
          <w:szCs w:val="18"/>
          <w:u w:val="single"/>
        </w:rPr>
        <w:t>9</w:t>
      </w:r>
      <w:r w:rsidR="00A862DB" w:rsidRPr="00BF4860">
        <w:rPr>
          <w:rFonts w:ascii="Comic Sans MS" w:hAnsi="Comic Sans MS"/>
          <w:b/>
          <w:sz w:val="18"/>
          <w:szCs w:val="18"/>
          <w:u w:val="single"/>
        </w:rPr>
        <w:t xml:space="preserve"> </w:t>
      </w:r>
      <w:r w:rsidR="00BE72F7" w:rsidRPr="00BF4860">
        <w:rPr>
          <w:rFonts w:ascii="Comic Sans MS" w:hAnsi="Comic Sans MS"/>
          <w:b/>
          <w:sz w:val="18"/>
          <w:szCs w:val="18"/>
          <w:u w:val="single"/>
        </w:rPr>
        <w:t>aprile 201</w:t>
      </w:r>
      <w:r w:rsidR="00760638" w:rsidRPr="00BF4860">
        <w:rPr>
          <w:rFonts w:ascii="Comic Sans MS" w:hAnsi="Comic Sans MS"/>
          <w:b/>
          <w:sz w:val="18"/>
          <w:szCs w:val="18"/>
          <w:u w:val="single"/>
        </w:rPr>
        <w:t>6</w:t>
      </w:r>
      <w:r w:rsidR="00BE72F7" w:rsidRPr="00BF4860">
        <w:rPr>
          <w:rFonts w:ascii="Comic Sans MS" w:hAnsi="Comic Sans MS"/>
          <w:sz w:val="18"/>
          <w:szCs w:val="18"/>
        </w:rPr>
        <w:t xml:space="preserve"> e </w:t>
      </w:r>
      <w:r w:rsidRPr="00BF4860">
        <w:rPr>
          <w:rFonts w:ascii="Comic Sans MS" w:hAnsi="Comic Sans MS"/>
          <w:sz w:val="18"/>
          <w:szCs w:val="18"/>
        </w:rPr>
        <w:t>sono le seguenti:</w:t>
      </w:r>
    </w:p>
    <w:p w:rsidR="00BE72F7" w:rsidRPr="00BF4860" w:rsidRDefault="00BE72F7" w:rsidP="001033F9">
      <w:pPr>
        <w:pStyle w:val="RIENTROCONSIGLIO"/>
        <w:ind w:firstLine="0"/>
        <w:rPr>
          <w:rFonts w:ascii="Comic Sans MS" w:hAnsi="Comic Sans M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6567"/>
        <w:gridCol w:w="1619"/>
      </w:tblGrid>
      <w:tr w:rsidR="001033F9" w:rsidRPr="001033F9" w:rsidTr="001033F9">
        <w:tc>
          <w:tcPr>
            <w:tcW w:w="1101" w:type="dxa"/>
            <w:tcBorders>
              <w:top w:val="single" w:sz="4" w:space="0" w:color="auto"/>
              <w:left w:val="single" w:sz="4" w:space="0" w:color="auto"/>
              <w:bottom w:val="single" w:sz="4" w:space="0" w:color="auto"/>
              <w:right w:val="single" w:sz="4" w:space="0" w:color="auto"/>
            </w:tcBorders>
          </w:tcPr>
          <w:p w:rsidR="001033F9" w:rsidRPr="001033F9" w:rsidRDefault="001033F9">
            <w:pPr>
              <w:pStyle w:val="RIENTROCONSIGLIO"/>
              <w:ind w:left="1134" w:firstLine="0"/>
              <w:rPr>
                <w:rFonts w:ascii="Comic Sans MS" w:hAnsi="Comic Sans MS"/>
                <w:sz w:val="20"/>
              </w:rPr>
            </w:pPr>
          </w:p>
        </w:tc>
        <w:tc>
          <w:tcPr>
            <w:tcW w:w="6567" w:type="dxa"/>
            <w:tcBorders>
              <w:top w:val="single" w:sz="4" w:space="0" w:color="auto"/>
              <w:left w:val="single" w:sz="4" w:space="0" w:color="auto"/>
              <w:bottom w:val="single" w:sz="4" w:space="0" w:color="auto"/>
              <w:right w:val="single" w:sz="4" w:space="0" w:color="auto"/>
            </w:tcBorders>
          </w:tcPr>
          <w:p w:rsidR="001033F9" w:rsidRPr="001033F9" w:rsidRDefault="001033F9">
            <w:pPr>
              <w:pStyle w:val="RIENTROCONSIGLIO"/>
              <w:ind w:left="1134" w:firstLine="0"/>
              <w:rPr>
                <w:rFonts w:ascii="Comic Sans MS" w:hAnsi="Comic Sans MS"/>
                <w:sz w:val="20"/>
              </w:rPr>
            </w:pPr>
            <w:r w:rsidRPr="001033F9">
              <w:rPr>
                <w:rFonts w:ascii="Comic Sans MS" w:hAnsi="Comic Sans MS"/>
                <w:sz w:val="20"/>
              </w:rPr>
              <w:t>TIPOLOGIA IMMOBILE</w:t>
            </w:r>
          </w:p>
        </w:tc>
        <w:tc>
          <w:tcPr>
            <w:tcW w:w="1619" w:type="dxa"/>
            <w:tcBorders>
              <w:top w:val="single" w:sz="4" w:space="0" w:color="auto"/>
              <w:left w:val="single" w:sz="4" w:space="0" w:color="auto"/>
              <w:bottom w:val="single" w:sz="4" w:space="0" w:color="auto"/>
              <w:right w:val="single" w:sz="4" w:space="0" w:color="auto"/>
            </w:tcBorders>
          </w:tcPr>
          <w:p w:rsidR="001033F9" w:rsidRPr="001033F9" w:rsidRDefault="001033F9">
            <w:pPr>
              <w:pStyle w:val="RIENTROCONSIGLIO"/>
              <w:ind w:firstLine="0"/>
              <w:jc w:val="center"/>
              <w:rPr>
                <w:rFonts w:ascii="Comic Sans MS" w:hAnsi="Comic Sans MS"/>
                <w:sz w:val="20"/>
              </w:rPr>
            </w:pPr>
            <w:r w:rsidRPr="001033F9">
              <w:rPr>
                <w:rFonts w:ascii="Comic Sans MS" w:hAnsi="Comic Sans MS"/>
                <w:sz w:val="20"/>
              </w:rPr>
              <w:t>ALIQUOTA</w:t>
            </w:r>
          </w:p>
        </w:tc>
      </w:tr>
      <w:tr w:rsidR="001033F9" w:rsidRPr="001033F9" w:rsidTr="001033F9">
        <w:tc>
          <w:tcPr>
            <w:tcW w:w="1101" w:type="dxa"/>
            <w:tcBorders>
              <w:top w:val="single" w:sz="4" w:space="0" w:color="auto"/>
              <w:left w:val="single" w:sz="4" w:space="0" w:color="auto"/>
              <w:bottom w:val="single" w:sz="4" w:space="0" w:color="auto"/>
              <w:right w:val="single" w:sz="4" w:space="0" w:color="auto"/>
            </w:tcBorders>
          </w:tcPr>
          <w:p w:rsidR="001033F9" w:rsidRPr="00BF4860" w:rsidRDefault="001033F9">
            <w:pPr>
              <w:pStyle w:val="RIENTROCONSIGLIO"/>
              <w:ind w:left="426" w:hanging="1"/>
              <w:rPr>
                <w:rFonts w:ascii="Comic Sans MS" w:hAnsi="Comic Sans MS"/>
                <w:sz w:val="18"/>
                <w:szCs w:val="18"/>
              </w:rPr>
            </w:pPr>
          </w:p>
          <w:p w:rsidR="001033F9" w:rsidRPr="00BF4860" w:rsidRDefault="001033F9">
            <w:pPr>
              <w:pStyle w:val="RIENTROCONSIGLIO"/>
              <w:ind w:left="426" w:hanging="1"/>
              <w:rPr>
                <w:rFonts w:ascii="Comic Sans MS" w:hAnsi="Comic Sans MS"/>
                <w:sz w:val="18"/>
                <w:szCs w:val="18"/>
              </w:rPr>
            </w:pPr>
            <w:r w:rsidRPr="00BF4860">
              <w:rPr>
                <w:rFonts w:ascii="Comic Sans MS" w:hAnsi="Comic Sans MS"/>
                <w:sz w:val="18"/>
                <w:szCs w:val="18"/>
              </w:rPr>
              <w:t>1</w:t>
            </w:r>
          </w:p>
        </w:tc>
        <w:tc>
          <w:tcPr>
            <w:tcW w:w="6567" w:type="dxa"/>
            <w:tcBorders>
              <w:top w:val="single" w:sz="4" w:space="0" w:color="auto"/>
              <w:left w:val="single" w:sz="4" w:space="0" w:color="auto"/>
              <w:bottom w:val="single" w:sz="4" w:space="0" w:color="auto"/>
              <w:right w:val="single" w:sz="4" w:space="0" w:color="auto"/>
            </w:tcBorders>
          </w:tcPr>
          <w:p w:rsidR="001033F9" w:rsidRPr="00BF4860" w:rsidRDefault="001033F9" w:rsidP="001033F9">
            <w:pPr>
              <w:pStyle w:val="RIENTROCONSIGLIO"/>
              <w:ind w:firstLine="0"/>
              <w:rPr>
                <w:rFonts w:ascii="Comic Sans MS" w:hAnsi="Comic Sans MS" w:cs="Arial"/>
                <w:sz w:val="18"/>
                <w:szCs w:val="18"/>
              </w:rPr>
            </w:pPr>
            <w:r w:rsidRPr="00BF4860">
              <w:rPr>
                <w:rFonts w:ascii="Comic Sans MS" w:hAnsi="Comic Sans MS" w:cs="Arial"/>
                <w:sz w:val="18"/>
                <w:szCs w:val="18"/>
              </w:rPr>
              <w:t>Unità immobiliari adibite ad abitazione principale iscritte nelle categorie catastali A/1, A/8 e A/9, nel quale il possessore dimora e risiede anagraficamente, e relative pertinenze, ammesse nella misura massima di una unità pertinenziale per ciascuna delle categorie catastali C/2, C/6 e C/7 (anche se iscritte in catasto unitamente all'unità ad uso abitativo).</w:t>
            </w:r>
          </w:p>
        </w:tc>
        <w:tc>
          <w:tcPr>
            <w:tcW w:w="1619" w:type="dxa"/>
            <w:tcBorders>
              <w:top w:val="single" w:sz="4" w:space="0" w:color="auto"/>
              <w:left w:val="single" w:sz="4" w:space="0" w:color="auto"/>
              <w:bottom w:val="single" w:sz="4" w:space="0" w:color="auto"/>
              <w:right w:val="single" w:sz="4" w:space="0" w:color="auto"/>
            </w:tcBorders>
          </w:tcPr>
          <w:p w:rsidR="001033F9" w:rsidRPr="00BF4860" w:rsidRDefault="001033F9" w:rsidP="001033F9">
            <w:pPr>
              <w:pStyle w:val="RIENTROCONSIGLIO"/>
              <w:ind w:firstLine="0"/>
              <w:rPr>
                <w:rFonts w:ascii="Comic Sans MS" w:hAnsi="Comic Sans MS"/>
                <w:sz w:val="18"/>
                <w:szCs w:val="18"/>
              </w:rPr>
            </w:pPr>
          </w:p>
          <w:p w:rsidR="001033F9" w:rsidRPr="00BF4860" w:rsidRDefault="001033F9" w:rsidP="001033F9">
            <w:pPr>
              <w:pStyle w:val="RIENTROCONSIGLIO"/>
              <w:ind w:firstLine="0"/>
              <w:jc w:val="center"/>
              <w:rPr>
                <w:rFonts w:ascii="Comic Sans MS" w:hAnsi="Comic Sans MS"/>
                <w:sz w:val="18"/>
                <w:szCs w:val="18"/>
              </w:rPr>
            </w:pPr>
            <w:r w:rsidRPr="00BF4860">
              <w:rPr>
                <w:rFonts w:ascii="Comic Sans MS" w:hAnsi="Comic Sans MS"/>
                <w:sz w:val="18"/>
                <w:szCs w:val="18"/>
              </w:rPr>
              <w:t>0,49%</w:t>
            </w:r>
          </w:p>
        </w:tc>
      </w:tr>
      <w:tr w:rsidR="00BE72F7" w:rsidRPr="001033F9" w:rsidTr="001033F9">
        <w:tc>
          <w:tcPr>
            <w:tcW w:w="1101" w:type="dxa"/>
            <w:tcBorders>
              <w:top w:val="single" w:sz="4" w:space="0" w:color="auto"/>
              <w:left w:val="single" w:sz="4" w:space="0" w:color="auto"/>
              <w:bottom w:val="single" w:sz="4" w:space="0" w:color="auto"/>
              <w:right w:val="single" w:sz="4" w:space="0" w:color="auto"/>
            </w:tcBorders>
          </w:tcPr>
          <w:p w:rsidR="00BE72F7" w:rsidRPr="00BF4860" w:rsidRDefault="00BE72F7" w:rsidP="001033F9">
            <w:pPr>
              <w:pStyle w:val="RIENTROCONSIGLIO"/>
              <w:ind w:firstLine="0"/>
              <w:jc w:val="center"/>
              <w:rPr>
                <w:rFonts w:ascii="Comic Sans MS" w:hAnsi="Comic Sans MS"/>
                <w:sz w:val="18"/>
                <w:szCs w:val="18"/>
              </w:rPr>
            </w:pPr>
            <w:r w:rsidRPr="00BF4860">
              <w:rPr>
                <w:rFonts w:ascii="Comic Sans MS" w:hAnsi="Comic Sans MS"/>
                <w:sz w:val="18"/>
                <w:szCs w:val="18"/>
              </w:rPr>
              <w:t>2</w:t>
            </w:r>
          </w:p>
        </w:tc>
        <w:tc>
          <w:tcPr>
            <w:tcW w:w="6567" w:type="dxa"/>
            <w:tcBorders>
              <w:top w:val="single" w:sz="4" w:space="0" w:color="auto"/>
              <w:left w:val="single" w:sz="4" w:space="0" w:color="auto"/>
              <w:bottom w:val="single" w:sz="4" w:space="0" w:color="auto"/>
              <w:right w:val="single" w:sz="4" w:space="0" w:color="auto"/>
            </w:tcBorders>
          </w:tcPr>
          <w:p w:rsidR="00BE72F7" w:rsidRPr="00BF4860" w:rsidRDefault="00BE72F7" w:rsidP="0060166A">
            <w:pPr>
              <w:pStyle w:val="RIENTROCONSIGLIO"/>
              <w:ind w:firstLine="0"/>
              <w:rPr>
                <w:rFonts w:ascii="Comic Sans MS" w:hAnsi="Comic Sans MS"/>
                <w:sz w:val="18"/>
                <w:szCs w:val="18"/>
              </w:rPr>
            </w:pPr>
            <w:r w:rsidRPr="00BF4860">
              <w:rPr>
                <w:rFonts w:ascii="Comic Sans MS" w:hAnsi="Comic Sans MS"/>
                <w:sz w:val="18"/>
                <w:szCs w:val="18"/>
              </w:rPr>
              <w:t>UNITA’ IMMOBILIARI TENUTE A DISPOSIZIONE (art. 6 Regolamento Comunale IUC, punti 2,3 e 4)</w:t>
            </w:r>
          </w:p>
        </w:tc>
        <w:tc>
          <w:tcPr>
            <w:tcW w:w="1619" w:type="dxa"/>
            <w:tcBorders>
              <w:top w:val="single" w:sz="4" w:space="0" w:color="auto"/>
              <w:left w:val="single" w:sz="4" w:space="0" w:color="auto"/>
              <w:bottom w:val="single" w:sz="4" w:space="0" w:color="auto"/>
              <w:right w:val="single" w:sz="4" w:space="0" w:color="auto"/>
            </w:tcBorders>
          </w:tcPr>
          <w:p w:rsidR="00BE72F7" w:rsidRPr="00BF4860" w:rsidRDefault="00843186" w:rsidP="001033F9">
            <w:pPr>
              <w:pStyle w:val="RIENTROCONSIGLIO"/>
              <w:ind w:firstLine="0"/>
              <w:jc w:val="center"/>
              <w:rPr>
                <w:rFonts w:ascii="Comic Sans MS" w:hAnsi="Comic Sans MS"/>
                <w:sz w:val="18"/>
                <w:szCs w:val="18"/>
              </w:rPr>
            </w:pPr>
            <w:r w:rsidRPr="00BF4860">
              <w:rPr>
                <w:rFonts w:ascii="Comic Sans MS" w:hAnsi="Comic Sans MS"/>
                <w:sz w:val="18"/>
                <w:szCs w:val="18"/>
              </w:rPr>
              <w:t>1,06</w:t>
            </w:r>
            <w:r w:rsidR="00BE72F7" w:rsidRPr="00BF4860">
              <w:rPr>
                <w:rFonts w:ascii="Comic Sans MS" w:hAnsi="Comic Sans MS"/>
                <w:sz w:val="18"/>
                <w:szCs w:val="18"/>
              </w:rPr>
              <w:t xml:space="preserve"> %</w:t>
            </w:r>
          </w:p>
        </w:tc>
      </w:tr>
      <w:tr w:rsidR="00BE72F7" w:rsidRPr="001033F9" w:rsidTr="001033F9">
        <w:tc>
          <w:tcPr>
            <w:tcW w:w="1101" w:type="dxa"/>
            <w:tcBorders>
              <w:top w:val="single" w:sz="4" w:space="0" w:color="auto"/>
              <w:left w:val="single" w:sz="4" w:space="0" w:color="auto"/>
              <w:bottom w:val="single" w:sz="4" w:space="0" w:color="auto"/>
              <w:right w:val="single" w:sz="4" w:space="0" w:color="auto"/>
            </w:tcBorders>
          </w:tcPr>
          <w:p w:rsidR="00760638" w:rsidRPr="00BF4860" w:rsidRDefault="00760638" w:rsidP="001033F9">
            <w:pPr>
              <w:pStyle w:val="RIENTROCONSIGLIO"/>
              <w:ind w:firstLine="0"/>
              <w:jc w:val="center"/>
              <w:rPr>
                <w:rFonts w:ascii="Comic Sans MS" w:hAnsi="Comic Sans MS"/>
                <w:sz w:val="18"/>
                <w:szCs w:val="18"/>
              </w:rPr>
            </w:pPr>
          </w:p>
          <w:p w:rsidR="00BE72F7" w:rsidRPr="00BF4860" w:rsidRDefault="00BE72F7" w:rsidP="001033F9">
            <w:pPr>
              <w:pStyle w:val="RIENTROCONSIGLIO"/>
              <w:ind w:firstLine="0"/>
              <w:jc w:val="center"/>
              <w:rPr>
                <w:rFonts w:ascii="Comic Sans MS" w:hAnsi="Comic Sans MS"/>
                <w:sz w:val="18"/>
                <w:szCs w:val="18"/>
              </w:rPr>
            </w:pPr>
            <w:r w:rsidRPr="00BF4860">
              <w:rPr>
                <w:rFonts w:ascii="Comic Sans MS" w:hAnsi="Comic Sans MS"/>
                <w:sz w:val="18"/>
                <w:szCs w:val="18"/>
              </w:rPr>
              <w:t>3</w:t>
            </w:r>
          </w:p>
        </w:tc>
        <w:tc>
          <w:tcPr>
            <w:tcW w:w="6567" w:type="dxa"/>
            <w:tcBorders>
              <w:top w:val="single" w:sz="4" w:space="0" w:color="auto"/>
              <w:left w:val="single" w:sz="4" w:space="0" w:color="auto"/>
              <w:bottom w:val="single" w:sz="4" w:space="0" w:color="auto"/>
              <w:right w:val="single" w:sz="4" w:space="0" w:color="auto"/>
            </w:tcBorders>
          </w:tcPr>
          <w:p w:rsidR="00BE72F7" w:rsidRPr="00BF4860" w:rsidRDefault="00BE72F7" w:rsidP="00BE72F7">
            <w:pPr>
              <w:pStyle w:val="RIENTROCONSIGLIO"/>
              <w:ind w:hanging="21"/>
              <w:rPr>
                <w:rFonts w:ascii="Comic Sans MS" w:hAnsi="Comic Sans MS"/>
                <w:sz w:val="18"/>
                <w:szCs w:val="18"/>
              </w:rPr>
            </w:pPr>
            <w:r w:rsidRPr="00BF4860">
              <w:rPr>
                <w:rFonts w:ascii="Comic Sans MS" w:hAnsi="Comic Sans MS"/>
                <w:sz w:val="18"/>
                <w:szCs w:val="18"/>
              </w:rPr>
              <w:t xml:space="preserve">UNITA’ IMMOBILIARI AD USO ABITATIVO CONCESSE IN USO GRATUITO ai sensi del commi da </w:t>
            </w:r>
            <w:smartTag w:uri="urn:schemas-microsoft-com:office:smarttags" w:element="metricconverter">
              <w:smartTagPr>
                <w:attr w:name="ProductID" w:val="5 a"/>
              </w:smartTagPr>
              <w:r w:rsidRPr="00BF4860">
                <w:rPr>
                  <w:rFonts w:ascii="Comic Sans MS" w:hAnsi="Comic Sans MS"/>
                  <w:sz w:val="18"/>
                  <w:szCs w:val="18"/>
                </w:rPr>
                <w:t>5 a</w:t>
              </w:r>
            </w:smartTag>
            <w:r w:rsidRPr="00BF4860">
              <w:rPr>
                <w:rFonts w:ascii="Comic Sans MS" w:hAnsi="Comic Sans MS"/>
                <w:sz w:val="18"/>
                <w:szCs w:val="18"/>
              </w:rPr>
              <w:t xml:space="preserve"> 9 dell’art. 6 del Regolamento Comunale IUC</w:t>
            </w:r>
          </w:p>
        </w:tc>
        <w:tc>
          <w:tcPr>
            <w:tcW w:w="1619" w:type="dxa"/>
            <w:tcBorders>
              <w:top w:val="single" w:sz="4" w:space="0" w:color="auto"/>
              <w:left w:val="single" w:sz="4" w:space="0" w:color="auto"/>
              <w:bottom w:val="single" w:sz="4" w:space="0" w:color="auto"/>
              <w:right w:val="single" w:sz="4" w:space="0" w:color="auto"/>
            </w:tcBorders>
          </w:tcPr>
          <w:p w:rsidR="00760638" w:rsidRPr="00BF4860" w:rsidRDefault="00760638" w:rsidP="001033F9">
            <w:pPr>
              <w:pStyle w:val="RIENTROCONSIGLIO"/>
              <w:ind w:firstLine="0"/>
              <w:jc w:val="center"/>
              <w:rPr>
                <w:rFonts w:ascii="Comic Sans MS" w:hAnsi="Comic Sans MS"/>
                <w:sz w:val="18"/>
                <w:szCs w:val="18"/>
              </w:rPr>
            </w:pPr>
          </w:p>
          <w:p w:rsidR="00BE72F7" w:rsidRPr="00BF4860" w:rsidRDefault="00843186" w:rsidP="001033F9">
            <w:pPr>
              <w:pStyle w:val="RIENTROCONSIGLIO"/>
              <w:ind w:firstLine="0"/>
              <w:jc w:val="center"/>
              <w:rPr>
                <w:rFonts w:ascii="Comic Sans MS" w:hAnsi="Comic Sans MS"/>
                <w:sz w:val="18"/>
                <w:szCs w:val="18"/>
              </w:rPr>
            </w:pPr>
            <w:r w:rsidRPr="00BF4860">
              <w:rPr>
                <w:rFonts w:ascii="Comic Sans MS" w:hAnsi="Comic Sans MS"/>
                <w:sz w:val="18"/>
                <w:szCs w:val="18"/>
              </w:rPr>
              <w:t>0,49</w:t>
            </w:r>
            <w:r w:rsidR="00BE72F7" w:rsidRPr="00BF4860">
              <w:rPr>
                <w:rFonts w:ascii="Comic Sans MS" w:hAnsi="Comic Sans MS"/>
                <w:sz w:val="18"/>
                <w:szCs w:val="18"/>
              </w:rPr>
              <w:t>%</w:t>
            </w:r>
          </w:p>
        </w:tc>
      </w:tr>
      <w:tr w:rsidR="00760638" w:rsidRPr="001033F9" w:rsidTr="001033F9">
        <w:tc>
          <w:tcPr>
            <w:tcW w:w="1101" w:type="dxa"/>
            <w:tcBorders>
              <w:top w:val="single" w:sz="4" w:space="0" w:color="auto"/>
              <w:left w:val="single" w:sz="4" w:space="0" w:color="auto"/>
              <w:bottom w:val="single" w:sz="4" w:space="0" w:color="auto"/>
              <w:right w:val="single" w:sz="4" w:space="0" w:color="auto"/>
            </w:tcBorders>
          </w:tcPr>
          <w:p w:rsidR="00760638" w:rsidRPr="00BF4860" w:rsidRDefault="00760638" w:rsidP="001033F9">
            <w:pPr>
              <w:pStyle w:val="RIENTROCONSIGLIO"/>
              <w:ind w:firstLine="0"/>
              <w:jc w:val="center"/>
              <w:rPr>
                <w:rFonts w:ascii="Comic Sans MS" w:hAnsi="Comic Sans MS"/>
                <w:sz w:val="18"/>
                <w:szCs w:val="18"/>
              </w:rPr>
            </w:pPr>
          </w:p>
          <w:p w:rsidR="00760638" w:rsidRPr="00BF4860" w:rsidRDefault="00760638" w:rsidP="001033F9">
            <w:pPr>
              <w:pStyle w:val="RIENTROCONSIGLIO"/>
              <w:ind w:firstLine="0"/>
              <w:jc w:val="center"/>
              <w:rPr>
                <w:rFonts w:ascii="Comic Sans MS" w:hAnsi="Comic Sans MS"/>
                <w:sz w:val="18"/>
                <w:szCs w:val="18"/>
              </w:rPr>
            </w:pPr>
            <w:r w:rsidRPr="00BF4860">
              <w:rPr>
                <w:rFonts w:ascii="Comic Sans MS" w:hAnsi="Comic Sans MS"/>
                <w:sz w:val="18"/>
                <w:szCs w:val="18"/>
              </w:rPr>
              <w:t>4</w:t>
            </w:r>
          </w:p>
        </w:tc>
        <w:tc>
          <w:tcPr>
            <w:tcW w:w="6567" w:type="dxa"/>
            <w:tcBorders>
              <w:top w:val="single" w:sz="4" w:space="0" w:color="auto"/>
              <w:left w:val="single" w:sz="4" w:space="0" w:color="auto"/>
              <w:bottom w:val="single" w:sz="4" w:space="0" w:color="auto"/>
              <w:right w:val="single" w:sz="4" w:space="0" w:color="auto"/>
            </w:tcBorders>
          </w:tcPr>
          <w:p w:rsidR="00760638" w:rsidRPr="00BF4860" w:rsidRDefault="00760638" w:rsidP="00BE72F7">
            <w:pPr>
              <w:pStyle w:val="RIENTROCONSIGLIO"/>
              <w:ind w:hanging="21"/>
              <w:rPr>
                <w:rFonts w:ascii="Comic Sans MS" w:hAnsi="Comic Sans MS"/>
                <w:sz w:val="18"/>
                <w:szCs w:val="18"/>
              </w:rPr>
            </w:pPr>
            <w:r w:rsidRPr="00BF4860">
              <w:rPr>
                <w:rFonts w:ascii="Comic Sans MS" w:hAnsi="Comic Sans MS"/>
                <w:sz w:val="18"/>
                <w:szCs w:val="18"/>
              </w:rPr>
              <w:t>UNITA’ IMMOBILIARI AD USO ABITATIVO CONCESSE IN LOCAZIONE A CANONE AGEVOLATO a seguito di emanazione di appositi bandi comunali con finalità sociali, ai sensi del comma 10 dell’art. 6 del Regolamento Comunale IUC</w:t>
            </w:r>
          </w:p>
        </w:tc>
        <w:tc>
          <w:tcPr>
            <w:tcW w:w="1619" w:type="dxa"/>
            <w:tcBorders>
              <w:top w:val="single" w:sz="4" w:space="0" w:color="auto"/>
              <w:left w:val="single" w:sz="4" w:space="0" w:color="auto"/>
              <w:bottom w:val="single" w:sz="4" w:space="0" w:color="auto"/>
              <w:right w:val="single" w:sz="4" w:space="0" w:color="auto"/>
            </w:tcBorders>
          </w:tcPr>
          <w:p w:rsidR="00760638" w:rsidRPr="00BF4860" w:rsidRDefault="00760638" w:rsidP="001033F9">
            <w:pPr>
              <w:pStyle w:val="RIENTROCONSIGLIO"/>
              <w:ind w:firstLine="0"/>
              <w:jc w:val="center"/>
              <w:rPr>
                <w:rFonts w:ascii="Comic Sans MS" w:hAnsi="Comic Sans MS"/>
                <w:sz w:val="18"/>
                <w:szCs w:val="18"/>
              </w:rPr>
            </w:pPr>
          </w:p>
          <w:p w:rsidR="00760638" w:rsidRPr="00BF4860" w:rsidRDefault="00760638" w:rsidP="001033F9">
            <w:pPr>
              <w:pStyle w:val="RIENTROCONSIGLIO"/>
              <w:ind w:firstLine="0"/>
              <w:jc w:val="center"/>
              <w:rPr>
                <w:rFonts w:ascii="Comic Sans MS" w:hAnsi="Comic Sans MS"/>
                <w:sz w:val="18"/>
                <w:szCs w:val="18"/>
              </w:rPr>
            </w:pPr>
            <w:r w:rsidRPr="00BF4860">
              <w:rPr>
                <w:rFonts w:ascii="Comic Sans MS" w:hAnsi="Comic Sans MS"/>
                <w:sz w:val="18"/>
                <w:szCs w:val="18"/>
              </w:rPr>
              <w:t>0,46%</w:t>
            </w:r>
          </w:p>
        </w:tc>
      </w:tr>
      <w:tr w:rsidR="00BE72F7" w:rsidRPr="001033F9" w:rsidTr="001033F9">
        <w:tc>
          <w:tcPr>
            <w:tcW w:w="1101" w:type="dxa"/>
            <w:tcBorders>
              <w:top w:val="single" w:sz="4" w:space="0" w:color="auto"/>
              <w:left w:val="single" w:sz="4" w:space="0" w:color="auto"/>
              <w:bottom w:val="single" w:sz="4" w:space="0" w:color="auto"/>
              <w:right w:val="single" w:sz="4" w:space="0" w:color="auto"/>
            </w:tcBorders>
          </w:tcPr>
          <w:p w:rsidR="00BE72F7" w:rsidRPr="00BF4860" w:rsidRDefault="00760638" w:rsidP="003C0EC0">
            <w:pPr>
              <w:pStyle w:val="RIENTROCONSIGLIO"/>
              <w:ind w:firstLine="0"/>
              <w:jc w:val="center"/>
              <w:rPr>
                <w:rFonts w:ascii="Comic Sans MS" w:hAnsi="Comic Sans MS"/>
                <w:sz w:val="18"/>
                <w:szCs w:val="18"/>
              </w:rPr>
            </w:pPr>
            <w:r w:rsidRPr="00BF4860">
              <w:rPr>
                <w:rFonts w:ascii="Comic Sans MS" w:hAnsi="Comic Sans MS"/>
                <w:sz w:val="18"/>
                <w:szCs w:val="18"/>
              </w:rPr>
              <w:t>5</w:t>
            </w:r>
          </w:p>
        </w:tc>
        <w:tc>
          <w:tcPr>
            <w:tcW w:w="6567" w:type="dxa"/>
            <w:tcBorders>
              <w:top w:val="single" w:sz="4" w:space="0" w:color="auto"/>
              <w:left w:val="single" w:sz="4" w:space="0" w:color="auto"/>
              <w:bottom w:val="single" w:sz="4" w:space="0" w:color="auto"/>
              <w:right w:val="single" w:sz="4" w:space="0" w:color="auto"/>
            </w:tcBorders>
          </w:tcPr>
          <w:p w:rsidR="00BE72F7" w:rsidRPr="00BF4860" w:rsidRDefault="00BE72F7" w:rsidP="003C0EC0">
            <w:pPr>
              <w:pStyle w:val="RIENTROCONSIGLIO"/>
              <w:ind w:firstLine="0"/>
              <w:rPr>
                <w:rFonts w:ascii="Comic Sans MS" w:hAnsi="Comic Sans MS"/>
                <w:sz w:val="18"/>
                <w:szCs w:val="18"/>
              </w:rPr>
            </w:pPr>
            <w:r w:rsidRPr="00BF4860">
              <w:rPr>
                <w:rFonts w:ascii="Comic Sans MS" w:hAnsi="Comic Sans MS"/>
                <w:sz w:val="18"/>
                <w:szCs w:val="18"/>
              </w:rPr>
              <w:t>TERRENI (diversi dalle aree edificabili)</w:t>
            </w:r>
          </w:p>
        </w:tc>
        <w:tc>
          <w:tcPr>
            <w:tcW w:w="1619" w:type="dxa"/>
            <w:tcBorders>
              <w:top w:val="single" w:sz="4" w:space="0" w:color="auto"/>
              <w:left w:val="single" w:sz="4" w:space="0" w:color="auto"/>
              <w:bottom w:val="single" w:sz="4" w:space="0" w:color="auto"/>
              <w:right w:val="single" w:sz="4" w:space="0" w:color="auto"/>
            </w:tcBorders>
          </w:tcPr>
          <w:p w:rsidR="00BE72F7" w:rsidRPr="00BF4860" w:rsidRDefault="00746AF4" w:rsidP="00BE72F7">
            <w:pPr>
              <w:pStyle w:val="RIENTROCONSIGLIO"/>
              <w:ind w:firstLine="0"/>
              <w:jc w:val="center"/>
              <w:rPr>
                <w:rFonts w:ascii="Comic Sans MS" w:hAnsi="Comic Sans MS"/>
                <w:sz w:val="18"/>
                <w:szCs w:val="18"/>
              </w:rPr>
            </w:pPr>
            <w:r w:rsidRPr="00BF4860">
              <w:rPr>
                <w:rFonts w:ascii="Comic Sans MS" w:hAnsi="Comic Sans MS"/>
                <w:sz w:val="18"/>
                <w:szCs w:val="18"/>
              </w:rPr>
              <w:t>0,76</w:t>
            </w:r>
            <w:r w:rsidR="00BE72F7" w:rsidRPr="00BF4860">
              <w:rPr>
                <w:rFonts w:ascii="Comic Sans MS" w:hAnsi="Comic Sans MS"/>
                <w:sz w:val="18"/>
                <w:szCs w:val="18"/>
              </w:rPr>
              <w:t>%</w:t>
            </w:r>
          </w:p>
        </w:tc>
      </w:tr>
      <w:tr w:rsidR="00BE72F7" w:rsidRPr="001033F9" w:rsidTr="001033F9">
        <w:tc>
          <w:tcPr>
            <w:tcW w:w="1101" w:type="dxa"/>
            <w:tcBorders>
              <w:top w:val="single" w:sz="4" w:space="0" w:color="auto"/>
              <w:left w:val="single" w:sz="4" w:space="0" w:color="auto"/>
              <w:bottom w:val="single" w:sz="4" w:space="0" w:color="auto"/>
              <w:right w:val="single" w:sz="4" w:space="0" w:color="auto"/>
            </w:tcBorders>
          </w:tcPr>
          <w:p w:rsidR="00BE72F7" w:rsidRPr="00BF4860" w:rsidRDefault="00760638" w:rsidP="003C0EC0">
            <w:pPr>
              <w:pStyle w:val="RIENTROCONSIGLIO"/>
              <w:ind w:firstLine="0"/>
              <w:jc w:val="center"/>
              <w:rPr>
                <w:rFonts w:ascii="Comic Sans MS" w:hAnsi="Comic Sans MS"/>
                <w:sz w:val="18"/>
                <w:szCs w:val="18"/>
              </w:rPr>
            </w:pPr>
            <w:r w:rsidRPr="00BF4860">
              <w:rPr>
                <w:rFonts w:ascii="Comic Sans MS" w:hAnsi="Comic Sans MS"/>
                <w:sz w:val="18"/>
                <w:szCs w:val="18"/>
              </w:rPr>
              <w:t>6</w:t>
            </w:r>
          </w:p>
        </w:tc>
        <w:tc>
          <w:tcPr>
            <w:tcW w:w="6567" w:type="dxa"/>
            <w:tcBorders>
              <w:top w:val="single" w:sz="4" w:space="0" w:color="auto"/>
              <w:left w:val="single" w:sz="4" w:space="0" w:color="auto"/>
              <w:bottom w:val="single" w:sz="4" w:space="0" w:color="auto"/>
              <w:right w:val="single" w:sz="4" w:space="0" w:color="auto"/>
            </w:tcBorders>
          </w:tcPr>
          <w:p w:rsidR="00BE72F7" w:rsidRPr="00BF4860" w:rsidRDefault="00BE72F7" w:rsidP="003C0EC0">
            <w:pPr>
              <w:pStyle w:val="RIENTROCONSIGLIO"/>
              <w:ind w:firstLine="0"/>
              <w:rPr>
                <w:rFonts w:ascii="Comic Sans MS" w:hAnsi="Comic Sans MS"/>
                <w:sz w:val="18"/>
                <w:szCs w:val="18"/>
              </w:rPr>
            </w:pPr>
            <w:r w:rsidRPr="00BF4860">
              <w:rPr>
                <w:rFonts w:ascii="Comic Sans MS" w:hAnsi="Comic Sans MS"/>
                <w:sz w:val="18"/>
                <w:szCs w:val="18"/>
              </w:rPr>
              <w:t>ALTRI IMMOBILI (aliquota ordinaria)</w:t>
            </w:r>
          </w:p>
        </w:tc>
        <w:tc>
          <w:tcPr>
            <w:tcW w:w="1619" w:type="dxa"/>
            <w:tcBorders>
              <w:top w:val="single" w:sz="4" w:space="0" w:color="auto"/>
              <w:left w:val="single" w:sz="4" w:space="0" w:color="auto"/>
              <w:bottom w:val="single" w:sz="4" w:space="0" w:color="auto"/>
              <w:right w:val="single" w:sz="4" w:space="0" w:color="auto"/>
            </w:tcBorders>
          </w:tcPr>
          <w:p w:rsidR="00BE72F7" w:rsidRPr="00BF4860" w:rsidRDefault="00BE72F7" w:rsidP="00BE72F7">
            <w:pPr>
              <w:pStyle w:val="RIENTROCONSIGLIO"/>
              <w:ind w:firstLine="0"/>
              <w:jc w:val="center"/>
              <w:rPr>
                <w:rFonts w:ascii="Comic Sans MS" w:hAnsi="Comic Sans MS"/>
                <w:sz w:val="18"/>
                <w:szCs w:val="18"/>
              </w:rPr>
            </w:pPr>
            <w:r w:rsidRPr="00BF4860">
              <w:rPr>
                <w:rFonts w:ascii="Comic Sans MS" w:hAnsi="Comic Sans MS"/>
                <w:sz w:val="18"/>
                <w:szCs w:val="18"/>
              </w:rPr>
              <w:t>0,96%</w:t>
            </w:r>
          </w:p>
        </w:tc>
      </w:tr>
    </w:tbl>
    <w:p w:rsidR="000E023B" w:rsidRPr="00BF4860" w:rsidRDefault="000E023B" w:rsidP="00A862DB">
      <w:pPr>
        <w:pStyle w:val="RIENTROCONSIGLIO"/>
        <w:ind w:firstLine="0"/>
        <w:rPr>
          <w:rFonts w:ascii="Comic Sans MS" w:hAnsi="Comic Sans MS"/>
          <w:sz w:val="18"/>
          <w:szCs w:val="18"/>
        </w:rPr>
      </w:pPr>
    </w:p>
    <w:p w:rsidR="00762B61" w:rsidRPr="00BF4860" w:rsidRDefault="00762B61" w:rsidP="00415881">
      <w:pPr>
        <w:pStyle w:val="RIENTROCONSIGLIO"/>
        <w:ind w:firstLine="0"/>
        <w:jc w:val="center"/>
        <w:rPr>
          <w:rFonts w:ascii="Comic Sans MS" w:hAnsi="Comic Sans MS"/>
          <w:sz w:val="18"/>
          <w:szCs w:val="18"/>
        </w:rPr>
      </w:pPr>
      <w:r w:rsidRPr="00BF4860">
        <w:rPr>
          <w:rFonts w:ascii="Comic Sans MS" w:hAnsi="Comic Sans MS"/>
          <w:sz w:val="18"/>
          <w:szCs w:val="18"/>
        </w:rPr>
        <w:t>**************</w:t>
      </w:r>
    </w:p>
    <w:p w:rsidR="003C0EC0" w:rsidRPr="00BF4860" w:rsidRDefault="003C0EC0" w:rsidP="003C0EC0">
      <w:pPr>
        <w:jc w:val="both"/>
        <w:rPr>
          <w:rFonts w:ascii="Comic Sans MS" w:hAnsi="Comic Sans MS"/>
          <w:sz w:val="18"/>
          <w:szCs w:val="18"/>
        </w:rPr>
      </w:pPr>
      <w:r w:rsidRPr="00BF4860">
        <w:rPr>
          <w:rFonts w:ascii="Comic Sans MS" w:hAnsi="Comic Sans MS"/>
          <w:sz w:val="18"/>
          <w:szCs w:val="18"/>
        </w:rPr>
        <w:t xml:space="preserve">Il </w:t>
      </w:r>
      <w:r w:rsidRPr="00BF4860">
        <w:rPr>
          <w:rFonts w:ascii="Comic Sans MS" w:hAnsi="Comic Sans MS"/>
          <w:b/>
          <w:sz w:val="18"/>
          <w:szCs w:val="18"/>
        </w:rPr>
        <w:t xml:space="preserve">Regolamento </w:t>
      </w:r>
      <w:r w:rsidR="005E72A0">
        <w:rPr>
          <w:rFonts w:ascii="Comic Sans MS" w:hAnsi="Comic Sans MS"/>
          <w:b/>
          <w:sz w:val="18"/>
          <w:szCs w:val="18"/>
        </w:rPr>
        <w:t>IMU per l’anno 2019</w:t>
      </w:r>
      <w:r w:rsidRPr="00BF4860">
        <w:rPr>
          <w:rFonts w:ascii="Comic Sans MS" w:hAnsi="Comic Sans MS"/>
          <w:b/>
          <w:sz w:val="18"/>
          <w:szCs w:val="18"/>
        </w:rPr>
        <w:t xml:space="preserve"> </w:t>
      </w:r>
      <w:r w:rsidRPr="00BF4860">
        <w:rPr>
          <w:rFonts w:ascii="Comic Sans MS" w:hAnsi="Comic Sans MS"/>
          <w:sz w:val="18"/>
          <w:szCs w:val="18"/>
        </w:rPr>
        <w:t xml:space="preserve">è contenuto nel </w:t>
      </w:r>
      <w:r w:rsidRPr="00BF4860">
        <w:rPr>
          <w:rFonts w:ascii="Comic Sans MS" w:hAnsi="Comic Sans MS"/>
          <w:b/>
          <w:sz w:val="18"/>
          <w:szCs w:val="18"/>
        </w:rPr>
        <w:t xml:space="preserve">Regolamento per l’applicazione dell’Imposta Comunale Unica (IUC), </w:t>
      </w:r>
      <w:r w:rsidRPr="00BF4860">
        <w:rPr>
          <w:rFonts w:ascii="Comic Sans MS" w:hAnsi="Comic Sans MS"/>
          <w:sz w:val="18"/>
          <w:szCs w:val="18"/>
        </w:rPr>
        <w:t xml:space="preserve">approvato con </w:t>
      </w:r>
      <w:r w:rsidRPr="00BF4860">
        <w:rPr>
          <w:rFonts w:ascii="Comic Sans MS" w:hAnsi="Comic Sans MS"/>
          <w:sz w:val="18"/>
          <w:szCs w:val="18"/>
          <w:u w:val="single"/>
        </w:rPr>
        <w:t>Deliberazione CC n. 50 del 30 luglio 2014</w:t>
      </w:r>
      <w:r w:rsidR="00BE72F7" w:rsidRPr="00BF4860">
        <w:rPr>
          <w:rFonts w:ascii="Comic Sans MS" w:hAnsi="Comic Sans MS"/>
          <w:sz w:val="18"/>
          <w:szCs w:val="18"/>
        </w:rPr>
        <w:t xml:space="preserve"> e modificato </w:t>
      </w:r>
      <w:r w:rsidR="00760638" w:rsidRPr="00BF4860">
        <w:rPr>
          <w:rFonts w:ascii="Comic Sans MS" w:hAnsi="Comic Sans MS"/>
          <w:sz w:val="18"/>
          <w:szCs w:val="18"/>
        </w:rPr>
        <w:t xml:space="preserve">da ultimo </w:t>
      </w:r>
      <w:r w:rsidR="00BE72F7" w:rsidRPr="00BF4860">
        <w:rPr>
          <w:rFonts w:ascii="Comic Sans MS" w:hAnsi="Comic Sans MS"/>
          <w:sz w:val="18"/>
          <w:szCs w:val="18"/>
        </w:rPr>
        <w:t xml:space="preserve">con </w:t>
      </w:r>
      <w:r w:rsidR="00746AF4" w:rsidRPr="00BF4860">
        <w:rPr>
          <w:rFonts w:ascii="Comic Sans MS" w:hAnsi="Comic Sans MS"/>
          <w:sz w:val="18"/>
          <w:szCs w:val="18"/>
          <w:u w:val="single"/>
        </w:rPr>
        <w:t>Deliberazione n.</w:t>
      </w:r>
      <w:r w:rsidR="003B1E66">
        <w:rPr>
          <w:rFonts w:ascii="Comic Sans MS" w:hAnsi="Comic Sans MS"/>
          <w:sz w:val="18"/>
          <w:szCs w:val="18"/>
          <w:u w:val="single"/>
        </w:rPr>
        <w:t xml:space="preserve"> 9</w:t>
      </w:r>
      <w:r w:rsidR="00BE72F7" w:rsidRPr="00BF4860">
        <w:rPr>
          <w:rFonts w:ascii="Comic Sans MS" w:hAnsi="Comic Sans MS"/>
          <w:sz w:val="18"/>
          <w:szCs w:val="18"/>
          <w:u w:val="single"/>
        </w:rPr>
        <w:t xml:space="preserve"> del </w:t>
      </w:r>
      <w:r w:rsidR="003B1E66">
        <w:rPr>
          <w:rFonts w:ascii="Comic Sans MS" w:hAnsi="Comic Sans MS"/>
          <w:sz w:val="18"/>
          <w:szCs w:val="18"/>
          <w:u w:val="single"/>
        </w:rPr>
        <w:t>27 febbraio 2017</w:t>
      </w:r>
      <w:r w:rsidR="003B1E66">
        <w:rPr>
          <w:rFonts w:ascii="Comic Sans MS" w:hAnsi="Comic Sans MS"/>
          <w:sz w:val="18"/>
          <w:szCs w:val="18"/>
        </w:rPr>
        <w:t xml:space="preserve"> (per l’IMU non è comunque stata apportata alcuna modifica rispetto al Regolamento vigente per l’anno 2016)</w:t>
      </w:r>
      <w:r w:rsidR="00BE72F7" w:rsidRPr="00BF4860">
        <w:rPr>
          <w:rFonts w:ascii="Comic Sans MS" w:hAnsi="Comic Sans MS"/>
          <w:sz w:val="18"/>
          <w:szCs w:val="18"/>
        </w:rPr>
        <w:t>.</w:t>
      </w:r>
      <w:r w:rsidRPr="00BF4860">
        <w:rPr>
          <w:rFonts w:ascii="Comic Sans MS" w:hAnsi="Comic Sans MS"/>
          <w:sz w:val="18"/>
          <w:szCs w:val="18"/>
        </w:rPr>
        <w:t xml:space="preserve"> La versione integrata è disponibile sul sito del Comune.</w:t>
      </w:r>
    </w:p>
    <w:p w:rsidR="00F553C8" w:rsidRPr="00BF4860" w:rsidRDefault="00F553C8" w:rsidP="00734357">
      <w:pPr>
        <w:rPr>
          <w:rFonts w:ascii="Comic Sans MS" w:hAnsi="Comic Sans MS"/>
          <w:b/>
          <w:sz w:val="18"/>
          <w:szCs w:val="18"/>
          <w:u w:val="single"/>
        </w:rPr>
      </w:pPr>
    </w:p>
    <w:p w:rsidR="008C53B7" w:rsidRPr="00BF4860" w:rsidRDefault="008C53B7" w:rsidP="00BF4860">
      <w:pPr>
        <w:jc w:val="center"/>
        <w:rPr>
          <w:rFonts w:ascii="Comic Sans MS" w:hAnsi="Comic Sans MS"/>
          <w:b/>
          <w:sz w:val="22"/>
          <w:szCs w:val="22"/>
          <w:u w:val="single"/>
        </w:rPr>
      </w:pPr>
      <w:r>
        <w:rPr>
          <w:rFonts w:ascii="Comic Sans MS" w:hAnsi="Comic Sans MS"/>
          <w:b/>
          <w:sz w:val="22"/>
          <w:szCs w:val="22"/>
          <w:u w:val="single"/>
        </w:rPr>
        <w:t>CALCOLO DELL’IMPOSTA</w:t>
      </w:r>
    </w:p>
    <w:p w:rsidR="00BF4860" w:rsidRDefault="00BF4860" w:rsidP="008C53B7">
      <w:pPr>
        <w:jc w:val="both"/>
        <w:rPr>
          <w:rFonts w:ascii="Comic Sans MS" w:hAnsi="Comic Sans MS"/>
          <w:sz w:val="18"/>
          <w:szCs w:val="18"/>
        </w:rPr>
      </w:pPr>
    </w:p>
    <w:p w:rsidR="008C53B7" w:rsidRPr="00BF4860" w:rsidRDefault="008C53B7" w:rsidP="008C53B7">
      <w:pPr>
        <w:jc w:val="both"/>
        <w:rPr>
          <w:rFonts w:ascii="Comic Sans MS" w:hAnsi="Comic Sans MS"/>
          <w:sz w:val="18"/>
          <w:szCs w:val="18"/>
        </w:rPr>
      </w:pPr>
      <w:r w:rsidRPr="00BF4860">
        <w:rPr>
          <w:rFonts w:ascii="Comic Sans MS" w:hAnsi="Comic Sans MS"/>
          <w:sz w:val="18"/>
          <w:szCs w:val="18"/>
        </w:rPr>
        <w:t>L’imposta è dovuta per ciascun anno solare, proporzionalmente alla quota ed ai mesi dell’anno nei quali si è protra</w:t>
      </w:r>
      <w:r w:rsidR="00C256AD" w:rsidRPr="00BF4860">
        <w:rPr>
          <w:rFonts w:ascii="Comic Sans MS" w:hAnsi="Comic Sans MS"/>
          <w:sz w:val="18"/>
          <w:szCs w:val="18"/>
        </w:rPr>
        <w:t>tto il possesso degli immobili.</w:t>
      </w:r>
    </w:p>
    <w:p w:rsidR="008C53B7" w:rsidRPr="00BF4860" w:rsidRDefault="008C53B7" w:rsidP="008C53B7">
      <w:pPr>
        <w:jc w:val="both"/>
        <w:rPr>
          <w:rFonts w:ascii="Comic Sans MS" w:hAnsi="Comic Sans MS"/>
          <w:sz w:val="18"/>
          <w:szCs w:val="18"/>
        </w:rPr>
      </w:pPr>
      <w:r w:rsidRPr="00BF4860">
        <w:rPr>
          <w:rFonts w:ascii="Comic Sans MS" w:hAnsi="Comic Sans MS"/>
          <w:sz w:val="18"/>
          <w:szCs w:val="18"/>
        </w:rPr>
        <w:t>Per il calcolo del periodo di possesso viene considerato un mese intero il mese nel quale il possesso si verifica per almeno 15 giorni.</w:t>
      </w:r>
    </w:p>
    <w:p w:rsidR="00EC30B2" w:rsidRDefault="00EC30B2" w:rsidP="00EC30B2">
      <w:pPr>
        <w:rPr>
          <w:rFonts w:ascii="Comic Sans MS" w:hAnsi="Comic Sans MS"/>
          <w:sz w:val="20"/>
          <w:szCs w:val="20"/>
        </w:rPr>
      </w:pPr>
    </w:p>
    <w:p w:rsidR="00EC30B2" w:rsidRPr="00415881" w:rsidRDefault="00EC30B2" w:rsidP="00EC30B2">
      <w:pPr>
        <w:pBdr>
          <w:top w:val="single" w:sz="4" w:space="1" w:color="auto"/>
          <w:left w:val="single" w:sz="4" w:space="4" w:color="auto"/>
          <w:bottom w:val="single" w:sz="4" w:space="1" w:color="auto"/>
          <w:right w:val="single" w:sz="4" w:space="4" w:color="auto"/>
        </w:pBdr>
        <w:jc w:val="center"/>
        <w:rPr>
          <w:rFonts w:ascii="Comic Sans MS" w:hAnsi="Comic Sans MS"/>
          <w:sz w:val="16"/>
          <w:szCs w:val="16"/>
        </w:rPr>
      </w:pPr>
      <w:r w:rsidRPr="00415881">
        <w:rPr>
          <w:rFonts w:ascii="Comic Sans MS" w:hAnsi="Comic Sans MS"/>
          <w:sz w:val="16"/>
          <w:szCs w:val="16"/>
        </w:rPr>
        <w:t xml:space="preserve">Sul sito istituzionale del Comune </w:t>
      </w:r>
      <w:hyperlink r:id="rId5" w:history="1">
        <w:r w:rsidRPr="00415881">
          <w:rPr>
            <w:rStyle w:val="Collegamentoipertestuale"/>
            <w:rFonts w:ascii="Comic Sans MS" w:hAnsi="Comic Sans MS"/>
            <w:sz w:val="16"/>
            <w:szCs w:val="16"/>
          </w:rPr>
          <w:t>www.comune.montecatini-terme.pt.it</w:t>
        </w:r>
      </w:hyperlink>
      <w:r w:rsidR="00415881" w:rsidRPr="00415881">
        <w:rPr>
          <w:rFonts w:ascii="Comic Sans MS" w:hAnsi="Comic Sans MS"/>
          <w:sz w:val="16"/>
          <w:szCs w:val="16"/>
        </w:rPr>
        <w:t xml:space="preserve"> è</w:t>
      </w:r>
      <w:r w:rsidRPr="00415881">
        <w:rPr>
          <w:rFonts w:ascii="Comic Sans MS" w:hAnsi="Comic Sans MS"/>
          <w:sz w:val="16"/>
          <w:szCs w:val="16"/>
        </w:rPr>
        <w:t xml:space="preserve"> disponibile il </w:t>
      </w:r>
      <w:r w:rsidRPr="00415881">
        <w:rPr>
          <w:rFonts w:ascii="Comic Sans MS" w:hAnsi="Comic Sans MS"/>
          <w:b/>
          <w:sz w:val="16"/>
          <w:szCs w:val="16"/>
        </w:rPr>
        <w:t>link per il calc</w:t>
      </w:r>
      <w:r w:rsidR="00760638" w:rsidRPr="00415881">
        <w:rPr>
          <w:rFonts w:ascii="Comic Sans MS" w:hAnsi="Comic Sans MS"/>
          <w:b/>
          <w:sz w:val="16"/>
          <w:szCs w:val="16"/>
        </w:rPr>
        <w:t>olo dell’IMU</w:t>
      </w:r>
      <w:r w:rsidRPr="00415881">
        <w:rPr>
          <w:rFonts w:ascii="Comic Sans MS" w:hAnsi="Comic Sans MS"/>
          <w:b/>
          <w:sz w:val="16"/>
          <w:szCs w:val="16"/>
        </w:rPr>
        <w:t xml:space="preserve"> on line</w:t>
      </w:r>
      <w:r w:rsidRPr="00415881">
        <w:rPr>
          <w:rFonts w:ascii="Comic Sans MS" w:hAnsi="Comic Sans MS"/>
          <w:sz w:val="16"/>
          <w:szCs w:val="16"/>
        </w:rPr>
        <w:t>.</w:t>
      </w:r>
    </w:p>
    <w:p w:rsidR="00BF4860" w:rsidRDefault="0060166A" w:rsidP="00BF4860">
      <w:pPr>
        <w:jc w:val="center"/>
        <w:rPr>
          <w:rFonts w:ascii="Comic Sans MS" w:hAnsi="Comic Sans MS"/>
          <w:b/>
          <w:sz w:val="22"/>
          <w:szCs w:val="22"/>
          <w:u w:val="single"/>
        </w:rPr>
      </w:pPr>
      <w:r>
        <w:rPr>
          <w:rFonts w:ascii="Comic Sans MS" w:hAnsi="Comic Sans MS"/>
          <w:b/>
          <w:sz w:val="22"/>
          <w:szCs w:val="22"/>
          <w:u w:val="single"/>
        </w:rPr>
        <w:br/>
      </w:r>
      <w:r w:rsidR="00290748">
        <w:rPr>
          <w:rFonts w:ascii="Comic Sans MS" w:hAnsi="Comic Sans MS"/>
          <w:b/>
          <w:sz w:val="22"/>
          <w:szCs w:val="22"/>
          <w:u w:val="single"/>
        </w:rPr>
        <w:t xml:space="preserve">DEFINIZIONE DI </w:t>
      </w:r>
      <w:r w:rsidR="007B1E93" w:rsidRPr="007F039B">
        <w:rPr>
          <w:rFonts w:ascii="Comic Sans MS" w:hAnsi="Comic Sans MS"/>
          <w:b/>
          <w:sz w:val="22"/>
          <w:szCs w:val="22"/>
          <w:u w:val="single"/>
        </w:rPr>
        <w:t>ABITAZIONE PRINCIPALE</w:t>
      </w:r>
      <w:r w:rsidR="007F039B">
        <w:rPr>
          <w:rFonts w:ascii="Comic Sans MS" w:hAnsi="Comic Sans MS"/>
          <w:b/>
          <w:sz w:val="22"/>
          <w:szCs w:val="22"/>
          <w:u w:val="single"/>
        </w:rPr>
        <w:t xml:space="preserve"> e PERTINENZE</w:t>
      </w:r>
    </w:p>
    <w:p w:rsidR="00BF4860" w:rsidRPr="00415881" w:rsidRDefault="00BF4860" w:rsidP="00BF4860">
      <w:pPr>
        <w:jc w:val="center"/>
        <w:rPr>
          <w:rFonts w:ascii="Comic Sans MS" w:hAnsi="Comic Sans MS"/>
          <w:b/>
          <w:sz w:val="22"/>
          <w:szCs w:val="22"/>
          <w:u w:val="single"/>
        </w:rPr>
      </w:pPr>
    </w:p>
    <w:p w:rsidR="007F039B" w:rsidRPr="00BF4860" w:rsidRDefault="007F039B" w:rsidP="00FC6262">
      <w:pPr>
        <w:numPr>
          <w:ilvl w:val="0"/>
          <w:numId w:val="3"/>
        </w:numPr>
        <w:jc w:val="both"/>
        <w:rPr>
          <w:rFonts w:ascii="Comic Sans MS" w:hAnsi="Comic Sans MS"/>
          <w:sz w:val="18"/>
          <w:szCs w:val="18"/>
        </w:rPr>
      </w:pPr>
      <w:r w:rsidRPr="00BF4860">
        <w:rPr>
          <w:rFonts w:ascii="Comic Sans MS" w:hAnsi="Comic Sans MS"/>
          <w:sz w:val="18"/>
          <w:szCs w:val="18"/>
        </w:rPr>
        <w:t xml:space="preserve">Ai fini IMU per ABITAZIONE PRINCIPALE si intende l’immobile, iscritto o iscrivibile in catasto come </w:t>
      </w:r>
      <w:r w:rsidR="007B1E93" w:rsidRPr="00BF4860">
        <w:rPr>
          <w:rFonts w:ascii="Comic Sans MS" w:hAnsi="Comic Sans MS"/>
          <w:b/>
          <w:sz w:val="18"/>
          <w:szCs w:val="18"/>
        </w:rPr>
        <w:t xml:space="preserve">UNICA unità immobiliare nella quale il possessore </w:t>
      </w:r>
      <w:r w:rsidRPr="00BF4860">
        <w:rPr>
          <w:rFonts w:ascii="Comic Sans MS" w:hAnsi="Comic Sans MS"/>
          <w:b/>
          <w:sz w:val="18"/>
          <w:szCs w:val="18"/>
        </w:rPr>
        <w:t xml:space="preserve">E il SUO NUCLEO FAMILIARE DIMORANO ABITUALMENTE </w:t>
      </w:r>
      <w:r w:rsidRPr="00BF4860">
        <w:rPr>
          <w:rFonts w:ascii="Comic Sans MS" w:hAnsi="Comic Sans MS"/>
          <w:b/>
          <w:sz w:val="18"/>
          <w:szCs w:val="18"/>
          <w:u w:val="single"/>
        </w:rPr>
        <w:t>E</w:t>
      </w:r>
      <w:r w:rsidRPr="00BF4860">
        <w:rPr>
          <w:rFonts w:ascii="Comic Sans MS" w:hAnsi="Comic Sans MS"/>
          <w:b/>
          <w:sz w:val="18"/>
          <w:szCs w:val="18"/>
        </w:rPr>
        <w:t xml:space="preserve"> RISIEDONO ANAGRAFICAMENTE. </w:t>
      </w:r>
      <w:r w:rsidRPr="00BF4860">
        <w:rPr>
          <w:rFonts w:ascii="Comic Sans MS" w:hAnsi="Comic Sans MS"/>
          <w:sz w:val="18"/>
          <w:szCs w:val="18"/>
        </w:rPr>
        <w:t>Nel caso in cui</w:t>
      </w:r>
      <w:r w:rsidR="007B1E93" w:rsidRPr="00BF4860">
        <w:rPr>
          <w:rFonts w:ascii="Comic Sans MS" w:hAnsi="Comic Sans MS"/>
          <w:sz w:val="18"/>
          <w:szCs w:val="18"/>
        </w:rPr>
        <w:t xml:space="preserve"> </w:t>
      </w:r>
      <w:r w:rsidR="00D560B1" w:rsidRPr="00BF4860">
        <w:rPr>
          <w:rFonts w:ascii="Comic Sans MS" w:hAnsi="Comic Sans MS"/>
          <w:sz w:val="18"/>
          <w:szCs w:val="18"/>
        </w:rPr>
        <w:t>i componenti del nucleo familiare abbiano stabilito la dimora abituale e la residenza anagrafica in immobili diversi situati nel territorio comunale, le agevolazioni per l’abitazione principale e per le relative pertinenze in relazione al nucleo familiare si applicano per un solo immobile</w:t>
      </w:r>
      <w:r w:rsidR="00FC6262" w:rsidRPr="00BF4860">
        <w:rPr>
          <w:rFonts w:ascii="Comic Sans MS" w:hAnsi="Comic Sans MS"/>
          <w:sz w:val="18"/>
          <w:szCs w:val="18"/>
        </w:rPr>
        <w:t>.</w:t>
      </w:r>
    </w:p>
    <w:p w:rsidR="00FC6262" w:rsidRPr="00BF4860" w:rsidRDefault="00FC6262" w:rsidP="00FC6262">
      <w:pPr>
        <w:numPr>
          <w:ilvl w:val="0"/>
          <w:numId w:val="3"/>
        </w:numPr>
        <w:jc w:val="both"/>
        <w:rPr>
          <w:rFonts w:ascii="Comic Sans MS" w:hAnsi="Comic Sans MS"/>
          <w:sz w:val="18"/>
          <w:szCs w:val="18"/>
        </w:rPr>
      </w:pPr>
      <w:r w:rsidRPr="00BF4860">
        <w:rPr>
          <w:rFonts w:ascii="Comic Sans MS" w:hAnsi="Comic Sans MS"/>
          <w:sz w:val="18"/>
          <w:szCs w:val="18"/>
        </w:rPr>
        <w:t xml:space="preserve">Ai fini IMU per PERTINENZE dell’abitazione principale si intendono esclusivamente quelle classificate nelle categorie catastali C/2, C/6 e C/7, </w:t>
      </w:r>
      <w:r w:rsidRPr="00BF4860">
        <w:rPr>
          <w:rFonts w:ascii="Comic Sans MS" w:hAnsi="Comic Sans MS"/>
          <w:b/>
          <w:sz w:val="18"/>
          <w:szCs w:val="18"/>
        </w:rPr>
        <w:t xml:space="preserve">NELLA MISURA MASSIMA DI UNA UNITA’ PERTINENZIALE PER </w:t>
      </w:r>
      <w:r w:rsidR="00EE2C88" w:rsidRPr="00BF4860">
        <w:rPr>
          <w:rFonts w:ascii="Comic Sans MS" w:hAnsi="Comic Sans MS"/>
          <w:b/>
          <w:sz w:val="18"/>
          <w:szCs w:val="18"/>
        </w:rPr>
        <w:t>CIASCUNA</w:t>
      </w:r>
      <w:r w:rsidR="00EE2C88" w:rsidRPr="00BF4860">
        <w:rPr>
          <w:rFonts w:ascii="Comic Sans MS" w:hAnsi="Comic Sans MS"/>
          <w:sz w:val="18"/>
          <w:szCs w:val="18"/>
        </w:rPr>
        <w:t xml:space="preserve"> </w:t>
      </w:r>
      <w:r w:rsidR="00290748" w:rsidRPr="00BF4860">
        <w:rPr>
          <w:rFonts w:ascii="Comic Sans MS" w:hAnsi="Comic Sans MS"/>
          <w:sz w:val="18"/>
          <w:szCs w:val="18"/>
        </w:rPr>
        <w:t xml:space="preserve">di tali categorie, </w:t>
      </w:r>
      <w:r w:rsidR="00290748" w:rsidRPr="00BF4860">
        <w:rPr>
          <w:rFonts w:ascii="Comic Sans MS" w:hAnsi="Comic Sans MS"/>
          <w:color w:val="000000"/>
          <w:sz w:val="18"/>
          <w:szCs w:val="18"/>
        </w:rPr>
        <w:t>anche se iscritte in catasto unitamente all'unita' ad uso abitativo</w:t>
      </w:r>
      <w:r w:rsidR="00C256AD" w:rsidRPr="00BF4860">
        <w:rPr>
          <w:rFonts w:ascii="Comic Sans MS" w:hAnsi="Comic Sans MS"/>
          <w:sz w:val="18"/>
          <w:szCs w:val="18"/>
        </w:rPr>
        <w:t>.</w:t>
      </w:r>
    </w:p>
    <w:p w:rsidR="003B1E66" w:rsidRDefault="003B1E66" w:rsidP="00415881">
      <w:pPr>
        <w:jc w:val="center"/>
        <w:rPr>
          <w:rFonts w:ascii="Comic Sans MS" w:hAnsi="Comic Sans MS"/>
          <w:b/>
          <w:sz w:val="22"/>
          <w:szCs w:val="22"/>
          <w:u w:val="single"/>
        </w:rPr>
      </w:pPr>
    </w:p>
    <w:p w:rsidR="00BF4860" w:rsidRPr="00415881" w:rsidRDefault="00734357" w:rsidP="00616726">
      <w:pPr>
        <w:jc w:val="center"/>
        <w:rPr>
          <w:rFonts w:ascii="Comic Sans MS" w:hAnsi="Comic Sans MS"/>
          <w:b/>
          <w:sz w:val="22"/>
          <w:szCs w:val="22"/>
          <w:u w:val="single"/>
        </w:rPr>
      </w:pPr>
      <w:r>
        <w:rPr>
          <w:rFonts w:ascii="Comic Sans MS" w:hAnsi="Comic Sans MS"/>
          <w:b/>
          <w:sz w:val="22"/>
          <w:szCs w:val="22"/>
          <w:u w:val="single"/>
        </w:rPr>
        <w:t>RESIDENTI ALL’ESTERO</w:t>
      </w:r>
    </w:p>
    <w:p w:rsidR="00734357" w:rsidRPr="00BF4860" w:rsidRDefault="00415881" w:rsidP="00EE27FD">
      <w:pPr>
        <w:autoSpaceDE w:val="0"/>
        <w:autoSpaceDN w:val="0"/>
        <w:adjustRightInd w:val="0"/>
        <w:jc w:val="both"/>
        <w:rPr>
          <w:rFonts w:ascii="Comic Sans MS" w:hAnsi="Comic Sans MS"/>
          <w:i/>
          <w:sz w:val="18"/>
          <w:szCs w:val="18"/>
        </w:rPr>
      </w:pPr>
      <w:r w:rsidRPr="00BF4860">
        <w:rPr>
          <w:rFonts w:ascii="Comic Sans MS" w:hAnsi="Comic Sans MS"/>
          <w:sz w:val="18"/>
          <w:szCs w:val="18"/>
        </w:rPr>
        <w:t>A</w:t>
      </w:r>
      <w:r w:rsidR="00734357" w:rsidRPr="00BF4860">
        <w:rPr>
          <w:rFonts w:ascii="Comic Sans MS" w:hAnsi="Comic Sans MS"/>
          <w:sz w:val="18"/>
          <w:szCs w:val="18"/>
        </w:rPr>
        <w:t xml:space="preserve"> partire dall’anno 2015, l’art 9 bis del DL n. 4/2014, così come convertito con Legge n. 73/2014 ha modificato le disposizioni </w:t>
      </w:r>
      <w:r w:rsidR="00EE27FD" w:rsidRPr="00BF4860">
        <w:rPr>
          <w:rFonts w:ascii="Comic Sans MS" w:hAnsi="Comic Sans MS"/>
          <w:sz w:val="18"/>
          <w:szCs w:val="18"/>
        </w:rPr>
        <w:t xml:space="preserve">normative in materia di IMU per i contribuenti iscritti </w:t>
      </w:r>
      <w:r w:rsidR="00734357" w:rsidRPr="00BF4860">
        <w:rPr>
          <w:rFonts w:ascii="Comic Sans MS" w:hAnsi="Comic Sans MS"/>
          <w:sz w:val="18"/>
          <w:szCs w:val="18"/>
        </w:rPr>
        <w:t>all’</w:t>
      </w:r>
      <w:r w:rsidR="00EE27FD" w:rsidRPr="00BF4860">
        <w:rPr>
          <w:rFonts w:ascii="Comic Sans MS" w:hAnsi="Comic Sans MS"/>
          <w:sz w:val="18"/>
          <w:szCs w:val="18"/>
        </w:rPr>
        <w:t>A.I.R.E., disponendo che “</w:t>
      </w:r>
      <w:r w:rsidR="00EE27FD" w:rsidRPr="00BF4860">
        <w:rPr>
          <w:rFonts w:ascii="Comic Sans MS" w:hAnsi="Comic Sans MS"/>
          <w:i/>
          <w:color w:val="000000"/>
          <w:sz w:val="18"/>
          <w:szCs w:val="18"/>
        </w:rPr>
        <w:t xml:space="preserve">e' considerata </w:t>
      </w:r>
      <w:r w:rsidR="00EE27FD" w:rsidRPr="00BF4860">
        <w:rPr>
          <w:rFonts w:ascii="Comic Sans MS" w:hAnsi="Comic Sans MS"/>
          <w:i/>
          <w:color w:val="000000"/>
          <w:sz w:val="18"/>
          <w:szCs w:val="18"/>
        </w:rPr>
        <w:lastRenderedPageBreak/>
        <w:t>direttamente adibita ad abitazione principale una ed una sola unità immobiliare posseduta dai cittadini italiani non residenti nel territorio dello Stato e iscritti all'Anagrafe degli italiani residenti all'estero (AIRE), già pensionati nei rispettivi Paesi di residenza, a titolo di proprietà o di usufrutto in Italia, a condizione che non risulti locata o data in comodato d'uso</w:t>
      </w:r>
      <w:r w:rsidR="00EE27FD" w:rsidRPr="00BF4860">
        <w:rPr>
          <w:rFonts w:ascii="Comic Sans MS" w:hAnsi="Comic Sans MS"/>
          <w:sz w:val="18"/>
          <w:szCs w:val="18"/>
        </w:rPr>
        <w:t>”.</w:t>
      </w:r>
    </w:p>
    <w:p w:rsidR="00EE27FD" w:rsidRPr="00BF4860" w:rsidRDefault="00EE27FD" w:rsidP="00EE27FD">
      <w:pPr>
        <w:autoSpaceDE w:val="0"/>
        <w:autoSpaceDN w:val="0"/>
        <w:adjustRightInd w:val="0"/>
        <w:jc w:val="both"/>
        <w:rPr>
          <w:rFonts w:ascii="Comic Sans MS" w:hAnsi="Comic Sans MS"/>
          <w:sz w:val="18"/>
          <w:szCs w:val="18"/>
        </w:rPr>
      </w:pPr>
      <w:r w:rsidRPr="00BF4860">
        <w:rPr>
          <w:rFonts w:ascii="Comic Sans MS" w:hAnsi="Comic Sans MS"/>
          <w:sz w:val="18"/>
          <w:szCs w:val="18"/>
        </w:rPr>
        <w:t>Per tali unità immobiliari, pertanto, non sarà applicata l’IMU (a meno che non appartengano alle categorie catastali A/1, A/8 o A/9</w:t>
      </w:r>
      <w:r w:rsidR="00963CE3" w:rsidRPr="00BF4860">
        <w:rPr>
          <w:rFonts w:ascii="Comic Sans MS" w:hAnsi="Comic Sans MS"/>
          <w:sz w:val="18"/>
          <w:szCs w:val="18"/>
        </w:rPr>
        <w:t>)</w:t>
      </w:r>
      <w:r w:rsidR="00415881" w:rsidRPr="00BF4860">
        <w:rPr>
          <w:rFonts w:ascii="Comic Sans MS" w:hAnsi="Comic Sans MS"/>
          <w:sz w:val="18"/>
          <w:szCs w:val="18"/>
        </w:rPr>
        <w:t>.</w:t>
      </w:r>
    </w:p>
    <w:p w:rsidR="00734357" w:rsidRPr="00BF4860" w:rsidRDefault="00734357" w:rsidP="0060166A">
      <w:pPr>
        <w:rPr>
          <w:rFonts w:ascii="Comic Sans MS" w:hAnsi="Comic Sans MS"/>
          <w:b/>
          <w:sz w:val="18"/>
          <w:szCs w:val="18"/>
          <w:u w:val="single"/>
        </w:rPr>
      </w:pPr>
    </w:p>
    <w:p w:rsidR="00DB0F06" w:rsidRDefault="00DB0F06" w:rsidP="00415881">
      <w:pPr>
        <w:jc w:val="center"/>
        <w:rPr>
          <w:rFonts w:ascii="Comic Sans MS" w:hAnsi="Comic Sans MS"/>
          <w:b/>
          <w:sz w:val="22"/>
          <w:szCs w:val="22"/>
          <w:u w:val="single"/>
        </w:rPr>
      </w:pPr>
      <w:r w:rsidRPr="00DB0F06">
        <w:rPr>
          <w:rFonts w:ascii="Comic Sans MS" w:hAnsi="Comic Sans MS"/>
          <w:b/>
          <w:sz w:val="22"/>
          <w:szCs w:val="22"/>
          <w:u w:val="single"/>
        </w:rPr>
        <w:t>RISERVA DELLO STATO</w:t>
      </w:r>
    </w:p>
    <w:p w:rsidR="00BF4860" w:rsidRPr="00415881" w:rsidRDefault="00BF4860" w:rsidP="00415881">
      <w:pPr>
        <w:jc w:val="center"/>
        <w:rPr>
          <w:rFonts w:ascii="Comic Sans MS" w:hAnsi="Comic Sans MS"/>
          <w:b/>
          <w:sz w:val="22"/>
          <w:szCs w:val="22"/>
          <w:u w:val="single"/>
        </w:rPr>
      </w:pPr>
    </w:p>
    <w:p w:rsidR="00C256AD" w:rsidRPr="00BF4860" w:rsidRDefault="003B1E66" w:rsidP="00C256AD">
      <w:pPr>
        <w:jc w:val="both"/>
        <w:rPr>
          <w:rFonts w:ascii="Comic Sans MS" w:hAnsi="Comic Sans MS"/>
          <w:sz w:val="18"/>
          <w:szCs w:val="18"/>
        </w:rPr>
      </w:pPr>
      <w:r>
        <w:rPr>
          <w:rFonts w:ascii="Comic Sans MS" w:hAnsi="Comic Sans MS"/>
          <w:sz w:val="18"/>
          <w:szCs w:val="18"/>
        </w:rPr>
        <w:t>A</w:t>
      </w:r>
      <w:r w:rsidR="005E72A0">
        <w:rPr>
          <w:rFonts w:ascii="Comic Sans MS" w:hAnsi="Comic Sans MS"/>
          <w:sz w:val="18"/>
          <w:szCs w:val="18"/>
        </w:rPr>
        <w:t>nche per l’anno 2019</w:t>
      </w:r>
      <w:r w:rsidR="00C256AD" w:rsidRPr="00BF4860">
        <w:rPr>
          <w:rFonts w:ascii="Comic Sans MS" w:hAnsi="Comic Sans MS"/>
          <w:sz w:val="18"/>
          <w:szCs w:val="18"/>
        </w:rPr>
        <w:t xml:space="preserve"> è rise</w:t>
      </w:r>
      <w:r w:rsidR="009E3795" w:rsidRPr="00BF4860">
        <w:rPr>
          <w:rFonts w:ascii="Comic Sans MS" w:hAnsi="Comic Sans MS"/>
          <w:sz w:val="18"/>
          <w:szCs w:val="18"/>
        </w:rPr>
        <w:t>rvato</w:t>
      </w:r>
      <w:r w:rsidR="00C256AD" w:rsidRPr="00BF4860">
        <w:rPr>
          <w:rFonts w:ascii="Comic Sans MS" w:hAnsi="Comic Sans MS"/>
          <w:sz w:val="18"/>
          <w:szCs w:val="18"/>
        </w:rPr>
        <w:t xml:space="preserve"> allo Stato il gettito dell’imposta municipale propria derivante dagli immobili ad uso produttivo classificati nel gruppo catastale D, calcolato ad aliquota standard dello 0,76%.</w:t>
      </w:r>
      <w:r w:rsidR="009E3795" w:rsidRPr="00BF4860">
        <w:rPr>
          <w:rFonts w:ascii="Comic Sans MS" w:hAnsi="Comic Sans MS"/>
          <w:sz w:val="18"/>
          <w:szCs w:val="18"/>
        </w:rPr>
        <w:t xml:space="preserve"> La quota d’imposta riservata allo </w:t>
      </w:r>
      <w:r w:rsidR="009E3795" w:rsidRPr="00BF4860">
        <w:rPr>
          <w:rFonts w:ascii="Comic Sans MS" w:hAnsi="Comic Sans MS"/>
          <w:sz w:val="18"/>
          <w:szCs w:val="18"/>
          <w:u w:val="single"/>
        </w:rPr>
        <w:t>Stato</w:t>
      </w:r>
      <w:r w:rsidR="009E3795" w:rsidRPr="00BF4860">
        <w:rPr>
          <w:rFonts w:ascii="Comic Sans MS" w:hAnsi="Comic Sans MS"/>
          <w:sz w:val="18"/>
          <w:szCs w:val="18"/>
        </w:rPr>
        <w:t xml:space="preserve"> si versa con il </w:t>
      </w:r>
      <w:r w:rsidR="009E3795" w:rsidRPr="00BF4860">
        <w:rPr>
          <w:rFonts w:ascii="Comic Sans MS" w:hAnsi="Comic Sans MS"/>
          <w:sz w:val="18"/>
          <w:szCs w:val="18"/>
          <w:u w:val="single"/>
        </w:rPr>
        <w:t>codice tributo 3925.</w:t>
      </w:r>
    </w:p>
    <w:p w:rsidR="00C256AD" w:rsidRPr="00BF4860" w:rsidRDefault="009E3795" w:rsidP="00C256AD">
      <w:pPr>
        <w:jc w:val="both"/>
        <w:rPr>
          <w:rFonts w:ascii="Comic Sans MS" w:hAnsi="Comic Sans MS"/>
          <w:sz w:val="18"/>
          <w:szCs w:val="18"/>
        </w:rPr>
      </w:pPr>
      <w:r w:rsidRPr="00BF4860">
        <w:rPr>
          <w:rFonts w:ascii="Comic Sans MS" w:hAnsi="Comic Sans MS"/>
          <w:sz w:val="18"/>
          <w:szCs w:val="18"/>
        </w:rPr>
        <w:t xml:space="preserve">La restante parte di imposta, calcolata applicando l’aliquota stabilita dal Comune (0,96% oppure 1,06%) deve essere versata al </w:t>
      </w:r>
      <w:r w:rsidRPr="00BF4860">
        <w:rPr>
          <w:rFonts w:ascii="Comic Sans MS" w:hAnsi="Comic Sans MS"/>
          <w:sz w:val="18"/>
          <w:szCs w:val="18"/>
          <w:u w:val="single"/>
        </w:rPr>
        <w:t>Comune</w:t>
      </w:r>
      <w:r w:rsidRPr="00BF4860">
        <w:rPr>
          <w:rFonts w:ascii="Comic Sans MS" w:hAnsi="Comic Sans MS"/>
          <w:sz w:val="18"/>
          <w:szCs w:val="18"/>
        </w:rPr>
        <w:t>, contestualmente</w:t>
      </w:r>
      <w:r w:rsidR="00C256AD" w:rsidRPr="00BF4860">
        <w:rPr>
          <w:rFonts w:ascii="Comic Sans MS" w:hAnsi="Comic Sans MS"/>
          <w:sz w:val="18"/>
          <w:szCs w:val="18"/>
        </w:rPr>
        <w:t xml:space="preserve"> alla quota di imposta dovuta al</w:t>
      </w:r>
      <w:r w:rsidRPr="00BF4860">
        <w:rPr>
          <w:rFonts w:ascii="Comic Sans MS" w:hAnsi="Comic Sans MS"/>
          <w:sz w:val="18"/>
          <w:szCs w:val="18"/>
        </w:rPr>
        <w:t xml:space="preserve">lo Stato, utilizzando il </w:t>
      </w:r>
      <w:r w:rsidRPr="00BF4860">
        <w:rPr>
          <w:rFonts w:ascii="Comic Sans MS" w:hAnsi="Comic Sans MS"/>
          <w:sz w:val="18"/>
          <w:szCs w:val="18"/>
          <w:u w:val="single"/>
        </w:rPr>
        <w:t>codice tributo 3930</w:t>
      </w:r>
      <w:r w:rsidRPr="00BF4860">
        <w:rPr>
          <w:rFonts w:ascii="Comic Sans MS" w:hAnsi="Comic Sans MS"/>
          <w:sz w:val="18"/>
          <w:szCs w:val="18"/>
        </w:rPr>
        <w:t>.</w:t>
      </w:r>
    </w:p>
    <w:p w:rsidR="00EE2C88" w:rsidRPr="001D1933" w:rsidRDefault="00EE2C88" w:rsidP="00DE06EE">
      <w:pPr>
        <w:rPr>
          <w:rFonts w:ascii="Comic Sans MS" w:hAnsi="Comic Sans MS"/>
          <w:b/>
          <w:sz w:val="20"/>
          <w:szCs w:val="20"/>
          <w:u w:val="single"/>
        </w:rPr>
      </w:pPr>
    </w:p>
    <w:p w:rsidR="00066994" w:rsidRDefault="00973350" w:rsidP="00BF4860">
      <w:pPr>
        <w:jc w:val="center"/>
        <w:rPr>
          <w:rFonts w:ascii="Comic Sans MS" w:hAnsi="Comic Sans MS"/>
          <w:b/>
          <w:sz w:val="22"/>
          <w:szCs w:val="22"/>
          <w:u w:val="single"/>
        </w:rPr>
      </w:pPr>
      <w:r>
        <w:rPr>
          <w:rFonts w:ascii="Comic Sans MS" w:hAnsi="Comic Sans MS"/>
          <w:b/>
          <w:sz w:val="22"/>
          <w:szCs w:val="22"/>
          <w:u w:val="single"/>
        </w:rPr>
        <w:t>RIDUZIONI DI IMPOSTA</w:t>
      </w:r>
    </w:p>
    <w:p w:rsidR="00BF4860" w:rsidRDefault="00BF4860" w:rsidP="00BF4860">
      <w:pPr>
        <w:jc w:val="center"/>
        <w:rPr>
          <w:rFonts w:ascii="Comic Sans MS" w:hAnsi="Comic Sans MS"/>
          <w:b/>
          <w:sz w:val="22"/>
          <w:szCs w:val="22"/>
          <w:u w:val="single"/>
        </w:rPr>
      </w:pPr>
    </w:p>
    <w:p w:rsidR="00C86300" w:rsidRPr="00BF4860" w:rsidRDefault="00C86300" w:rsidP="00C86300">
      <w:pPr>
        <w:pStyle w:val="Paragrafoelenco"/>
        <w:numPr>
          <w:ilvl w:val="0"/>
          <w:numId w:val="12"/>
        </w:numPr>
        <w:ind w:left="426" w:hanging="426"/>
        <w:jc w:val="both"/>
        <w:rPr>
          <w:rFonts w:ascii="Comic Sans MS" w:hAnsi="Comic Sans MS"/>
          <w:sz w:val="18"/>
          <w:szCs w:val="18"/>
        </w:rPr>
      </w:pPr>
      <w:r w:rsidRPr="00BF4860">
        <w:rPr>
          <w:rFonts w:ascii="Comic Sans MS" w:hAnsi="Comic Sans MS"/>
          <w:b/>
          <w:sz w:val="18"/>
          <w:szCs w:val="18"/>
        </w:rPr>
        <w:t xml:space="preserve">Art. 1, comma 10, lett. b) - Riduzione del 50% dell’imposta </w:t>
      </w:r>
      <w:r w:rsidR="00066994" w:rsidRPr="00BF4860">
        <w:rPr>
          <w:rFonts w:ascii="Comic Sans MS" w:hAnsi="Comic Sans MS"/>
          <w:b/>
          <w:sz w:val="18"/>
          <w:szCs w:val="18"/>
        </w:rPr>
        <w:t>per le unità immobiliari concesse in comodato a parenti in linea retta entro il primo grado</w:t>
      </w:r>
      <w:r w:rsidR="00066994" w:rsidRPr="00BF4860">
        <w:rPr>
          <w:rFonts w:ascii="Comic Sans MS" w:hAnsi="Comic Sans MS"/>
          <w:sz w:val="18"/>
          <w:szCs w:val="18"/>
        </w:rPr>
        <w:t xml:space="preserve">, </w:t>
      </w:r>
      <w:r w:rsidR="00066994" w:rsidRPr="00BF4860">
        <w:rPr>
          <w:rFonts w:ascii="Comic Sans MS" w:hAnsi="Comic Sans MS" w:cs="Arial"/>
          <w:sz w:val="18"/>
          <w:szCs w:val="18"/>
        </w:rPr>
        <w:t>fatta eccezione per quelle classificate nelle categorie catastali A/1, A/8 e A/9</w:t>
      </w:r>
      <w:r w:rsidRPr="00BF4860">
        <w:rPr>
          <w:rFonts w:ascii="Comic Sans MS" w:hAnsi="Comic Sans MS" w:cs="Arial"/>
          <w:sz w:val="18"/>
          <w:szCs w:val="18"/>
        </w:rPr>
        <w:t>,</w:t>
      </w:r>
      <w:r w:rsidR="00066994" w:rsidRPr="00BF4860">
        <w:rPr>
          <w:rFonts w:ascii="Comic Sans MS" w:hAnsi="Comic Sans MS"/>
          <w:sz w:val="18"/>
          <w:szCs w:val="18"/>
        </w:rPr>
        <w:t xml:space="preserve"> che le utilizzano </w:t>
      </w:r>
      <w:r w:rsidR="00066994" w:rsidRPr="00BF4860">
        <w:rPr>
          <w:rFonts w:ascii="Comic Sans MS" w:hAnsi="Comic Sans MS" w:cs="Arial"/>
          <w:sz w:val="18"/>
          <w:szCs w:val="18"/>
        </w:rPr>
        <w:t>come abitazione principale, a condizione che il contratto sia registrato, che il comodante possieda un solo immobile in Italia e risieda anagraficamente nonché dimori abitualmente nello stesso comune in cui e' situato l'immobile concesso in comodato</w:t>
      </w:r>
      <w:r w:rsidRPr="00BF4860">
        <w:rPr>
          <w:rFonts w:ascii="Comic Sans MS" w:hAnsi="Comic Sans MS" w:cs="Arial"/>
          <w:sz w:val="18"/>
          <w:szCs w:val="18"/>
        </w:rPr>
        <w:t>; il beneficio si applica anche nel caso in cui il comodante oltre all'immobile concesso in comodato possieda nello stesso comune un altro immobile adibito a propria abitazione principale, ad eccezione delle unità abitative classificate nelle categorie catastali A/1, A/8 e A/9. Si precisa che per tali fattispecie l’imposta è calcolata comunque applicando l’aliquota agevolata dello 0,49%.</w:t>
      </w:r>
      <w:r w:rsidR="00415881" w:rsidRPr="00BF4860">
        <w:rPr>
          <w:rFonts w:ascii="Comic Sans MS" w:hAnsi="Comic Sans MS" w:cs="Arial"/>
          <w:sz w:val="18"/>
          <w:szCs w:val="18"/>
        </w:rPr>
        <w:t xml:space="preserve"> Per ulteriori approfondimenti si vedano anche le FAQ ministeriali.</w:t>
      </w:r>
    </w:p>
    <w:p w:rsidR="005D1BCE" w:rsidRPr="00BF4860" w:rsidRDefault="00C86300" w:rsidP="005D1BCE">
      <w:pPr>
        <w:pStyle w:val="Paragrafoelenco"/>
        <w:numPr>
          <w:ilvl w:val="0"/>
          <w:numId w:val="12"/>
        </w:numPr>
        <w:ind w:left="426" w:hanging="426"/>
        <w:jc w:val="both"/>
        <w:rPr>
          <w:rFonts w:ascii="Comic Sans MS" w:hAnsi="Comic Sans MS"/>
          <w:sz w:val="18"/>
          <w:szCs w:val="18"/>
        </w:rPr>
      </w:pPr>
      <w:r w:rsidRPr="00BF4860">
        <w:rPr>
          <w:rFonts w:ascii="Comic Sans MS" w:hAnsi="Comic Sans MS"/>
          <w:b/>
          <w:sz w:val="18"/>
          <w:szCs w:val="18"/>
        </w:rPr>
        <w:t xml:space="preserve">Art. 1 comma </w:t>
      </w:r>
      <w:r w:rsidR="00342F99" w:rsidRPr="00BF4860">
        <w:rPr>
          <w:rFonts w:ascii="Comic Sans MS" w:hAnsi="Comic Sans MS"/>
          <w:b/>
          <w:sz w:val="18"/>
          <w:szCs w:val="18"/>
        </w:rPr>
        <w:t xml:space="preserve">53 - </w:t>
      </w:r>
      <w:r w:rsidRPr="00BF4860">
        <w:rPr>
          <w:rFonts w:ascii="Comic Sans MS" w:hAnsi="Comic Sans MS"/>
          <w:b/>
          <w:sz w:val="18"/>
          <w:szCs w:val="18"/>
        </w:rPr>
        <w:t xml:space="preserve">Riduzione del 25% dell’imposta per gli immobili locati a canone concordato </w:t>
      </w:r>
      <w:r w:rsidRPr="00BF4860">
        <w:rPr>
          <w:rFonts w:ascii="Comic Sans MS" w:hAnsi="Comic Sans MS"/>
          <w:sz w:val="18"/>
          <w:szCs w:val="18"/>
        </w:rPr>
        <w:t>di cui alla legge 9 dicembre 1998, n. 431, applicando l’aliquota ordinaria dello 0,96%</w:t>
      </w:r>
      <w:r w:rsidR="00415881" w:rsidRPr="00BF4860">
        <w:rPr>
          <w:rFonts w:ascii="Comic Sans MS" w:hAnsi="Comic Sans MS"/>
          <w:sz w:val="18"/>
          <w:szCs w:val="18"/>
        </w:rPr>
        <w:t>.</w:t>
      </w:r>
    </w:p>
    <w:p w:rsidR="00760638" w:rsidRDefault="00760638" w:rsidP="00415881">
      <w:pPr>
        <w:rPr>
          <w:rFonts w:ascii="Comic Sans MS" w:hAnsi="Comic Sans MS"/>
          <w:b/>
          <w:sz w:val="22"/>
          <w:szCs w:val="22"/>
          <w:u w:val="single"/>
        </w:rPr>
      </w:pPr>
    </w:p>
    <w:p w:rsidR="001D1933" w:rsidRDefault="001D1933" w:rsidP="001D1933">
      <w:pPr>
        <w:jc w:val="center"/>
        <w:rPr>
          <w:rFonts w:ascii="Comic Sans MS" w:hAnsi="Comic Sans MS"/>
          <w:b/>
          <w:sz w:val="22"/>
          <w:szCs w:val="22"/>
          <w:u w:val="single"/>
        </w:rPr>
      </w:pPr>
      <w:r>
        <w:rPr>
          <w:rFonts w:ascii="Comic Sans MS" w:hAnsi="Comic Sans MS"/>
          <w:b/>
          <w:sz w:val="22"/>
          <w:szCs w:val="22"/>
          <w:u w:val="single"/>
        </w:rPr>
        <w:t>VERSAMENTI – MODALITA’ e SCADENZE</w:t>
      </w:r>
    </w:p>
    <w:p w:rsidR="006E2197" w:rsidRPr="00F9047C" w:rsidRDefault="006E2197" w:rsidP="006E2197">
      <w:pPr>
        <w:jc w:val="both"/>
        <w:rPr>
          <w:rFonts w:ascii="Comic Sans MS" w:hAnsi="Comic Sans MS"/>
          <w:sz w:val="20"/>
          <w:szCs w:val="20"/>
        </w:rPr>
      </w:pPr>
    </w:p>
    <w:p w:rsidR="00C92732" w:rsidRPr="00BF4860" w:rsidRDefault="00C92732" w:rsidP="006E2197">
      <w:pPr>
        <w:jc w:val="both"/>
        <w:rPr>
          <w:rFonts w:ascii="Comic Sans MS" w:hAnsi="Comic Sans MS"/>
          <w:sz w:val="18"/>
          <w:szCs w:val="18"/>
        </w:rPr>
      </w:pPr>
      <w:r w:rsidRPr="00BF4860">
        <w:rPr>
          <w:rFonts w:ascii="Comic Sans MS" w:hAnsi="Comic Sans MS"/>
          <w:sz w:val="18"/>
          <w:szCs w:val="18"/>
        </w:rPr>
        <w:t xml:space="preserve">I </w:t>
      </w:r>
      <w:r w:rsidRPr="00BF4860">
        <w:rPr>
          <w:rFonts w:ascii="Comic Sans MS" w:hAnsi="Comic Sans MS"/>
          <w:b/>
          <w:sz w:val="18"/>
          <w:szCs w:val="18"/>
        </w:rPr>
        <w:t>CODICI TRIBUTI</w:t>
      </w:r>
      <w:r w:rsidRPr="00BF4860">
        <w:rPr>
          <w:rFonts w:ascii="Comic Sans MS" w:hAnsi="Comic Sans MS"/>
          <w:sz w:val="18"/>
          <w:szCs w:val="18"/>
        </w:rPr>
        <w:t xml:space="preserve"> sono stati istituiti con Risoluzione dell’Agenzia elle ent</w:t>
      </w:r>
      <w:r w:rsidR="00F9047C" w:rsidRPr="00BF4860">
        <w:rPr>
          <w:rFonts w:ascii="Comic Sans MS" w:hAnsi="Comic Sans MS"/>
          <w:sz w:val="18"/>
          <w:szCs w:val="18"/>
        </w:rPr>
        <w:t>r</w:t>
      </w:r>
      <w:r w:rsidR="00A70530" w:rsidRPr="00BF4860">
        <w:rPr>
          <w:rFonts w:ascii="Comic Sans MS" w:hAnsi="Comic Sans MS"/>
          <w:sz w:val="18"/>
          <w:szCs w:val="18"/>
        </w:rPr>
        <w:t xml:space="preserve">ate n. 35/E del 12 aprile 2012 ed integrati con Risoluzione dell’Agenzia delle Entrate n. 33/E/201; </w:t>
      </w:r>
      <w:r w:rsidR="00760638" w:rsidRPr="00BF4860">
        <w:rPr>
          <w:rFonts w:ascii="Comic Sans MS" w:hAnsi="Comic Sans MS"/>
          <w:sz w:val="18"/>
          <w:szCs w:val="18"/>
        </w:rPr>
        <w:t>anche per l’anno 2016</w:t>
      </w:r>
      <w:r w:rsidR="00734357" w:rsidRPr="00BF4860">
        <w:rPr>
          <w:rFonts w:ascii="Comic Sans MS" w:hAnsi="Comic Sans MS"/>
          <w:sz w:val="18"/>
          <w:szCs w:val="18"/>
        </w:rPr>
        <w:t>, così come per l’anno 2014,</w:t>
      </w:r>
      <w:r w:rsidR="00A70530" w:rsidRPr="00BF4860">
        <w:rPr>
          <w:rFonts w:ascii="Comic Sans MS" w:hAnsi="Comic Sans MS"/>
          <w:sz w:val="18"/>
          <w:szCs w:val="18"/>
        </w:rPr>
        <w:t xml:space="preserve"> </w:t>
      </w:r>
      <w:r w:rsidR="00F9047C" w:rsidRPr="00BF4860">
        <w:rPr>
          <w:rFonts w:ascii="Comic Sans MS" w:hAnsi="Comic Sans MS"/>
          <w:sz w:val="18"/>
          <w:szCs w:val="18"/>
        </w:rPr>
        <w:t>sono riepilogati nella seguente tabella:</w:t>
      </w:r>
    </w:p>
    <w:p w:rsidR="00F9047C" w:rsidRPr="00F9047C" w:rsidRDefault="00F9047C" w:rsidP="006E2197">
      <w:pPr>
        <w:jc w:val="both"/>
        <w:rPr>
          <w:rFonts w:ascii="Comic Sans MS" w:hAnsi="Comic Sans MS"/>
          <w:sz w:val="20"/>
          <w:szCs w:val="20"/>
        </w:rPr>
      </w:pPr>
    </w:p>
    <w:tbl>
      <w:tblPr>
        <w:tblStyle w:val="Grigliatabella"/>
        <w:tblW w:w="10008" w:type="dxa"/>
        <w:tblLayout w:type="fixed"/>
        <w:tblLook w:val="01E0" w:firstRow="1" w:lastRow="1" w:firstColumn="1" w:lastColumn="1" w:noHBand="0" w:noVBand="0"/>
      </w:tblPr>
      <w:tblGrid>
        <w:gridCol w:w="6408"/>
        <w:gridCol w:w="1800"/>
        <w:gridCol w:w="1800"/>
      </w:tblGrid>
      <w:tr w:rsidR="00F9047C" w:rsidTr="00571EE8">
        <w:tc>
          <w:tcPr>
            <w:tcW w:w="6408" w:type="dxa"/>
          </w:tcPr>
          <w:p w:rsidR="00F9047C" w:rsidRPr="00F9047C" w:rsidRDefault="00F9047C" w:rsidP="00F9047C">
            <w:pPr>
              <w:jc w:val="center"/>
              <w:rPr>
                <w:rFonts w:ascii="Comic Sans MS" w:hAnsi="Comic Sans MS"/>
                <w:b/>
                <w:sz w:val="16"/>
                <w:szCs w:val="16"/>
              </w:rPr>
            </w:pPr>
            <w:r w:rsidRPr="00F9047C">
              <w:rPr>
                <w:rFonts w:ascii="Comic Sans MS" w:hAnsi="Comic Sans MS"/>
                <w:b/>
                <w:sz w:val="16"/>
                <w:szCs w:val="16"/>
              </w:rPr>
              <w:t>TIPOLOGIA IMMOBILE</w:t>
            </w:r>
          </w:p>
        </w:tc>
        <w:tc>
          <w:tcPr>
            <w:tcW w:w="1800" w:type="dxa"/>
          </w:tcPr>
          <w:p w:rsidR="00F9047C" w:rsidRPr="00F9047C" w:rsidRDefault="00F9047C" w:rsidP="00F9047C">
            <w:pPr>
              <w:jc w:val="center"/>
              <w:rPr>
                <w:rFonts w:ascii="Comic Sans MS" w:hAnsi="Comic Sans MS"/>
                <w:b/>
                <w:sz w:val="16"/>
                <w:szCs w:val="16"/>
              </w:rPr>
            </w:pPr>
            <w:r w:rsidRPr="00F9047C">
              <w:rPr>
                <w:rFonts w:ascii="Comic Sans MS" w:hAnsi="Comic Sans MS"/>
                <w:b/>
                <w:sz w:val="16"/>
                <w:szCs w:val="16"/>
              </w:rPr>
              <w:t>CODICE IMU QUOTA COMUNE</w:t>
            </w:r>
          </w:p>
        </w:tc>
        <w:tc>
          <w:tcPr>
            <w:tcW w:w="1800" w:type="dxa"/>
          </w:tcPr>
          <w:p w:rsidR="00F9047C" w:rsidRPr="00F9047C" w:rsidRDefault="00F9047C" w:rsidP="00F9047C">
            <w:pPr>
              <w:jc w:val="center"/>
              <w:rPr>
                <w:rFonts w:ascii="Comic Sans MS" w:hAnsi="Comic Sans MS"/>
                <w:b/>
                <w:sz w:val="16"/>
                <w:szCs w:val="16"/>
              </w:rPr>
            </w:pPr>
            <w:r w:rsidRPr="00F9047C">
              <w:rPr>
                <w:rFonts w:ascii="Comic Sans MS" w:hAnsi="Comic Sans MS"/>
                <w:b/>
                <w:sz w:val="16"/>
                <w:szCs w:val="16"/>
              </w:rPr>
              <w:t>CODICE IMU QUOTA STATO</w:t>
            </w:r>
          </w:p>
        </w:tc>
      </w:tr>
      <w:tr w:rsidR="00F9047C" w:rsidTr="00571EE8">
        <w:tc>
          <w:tcPr>
            <w:tcW w:w="6408" w:type="dxa"/>
          </w:tcPr>
          <w:p w:rsidR="00F9047C" w:rsidRDefault="00F9047C" w:rsidP="00F9047C">
            <w:pPr>
              <w:rPr>
                <w:rFonts w:ascii="Comic Sans MS" w:hAnsi="Comic Sans MS"/>
                <w:sz w:val="16"/>
                <w:szCs w:val="16"/>
              </w:rPr>
            </w:pPr>
            <w:r>
              <w:rPr>
                <w:rFonts w:ascii="Comic Sans MS" w:hAnsi="Comic Sans MS"/>
                <w:sz w:val="16"/>
                <w:szCs w:val="16"/>
              </w:rPr>
              <w:t>ABITAZIONE PRINCIPALE E RELATIVE PERTINENZE</w:t>
            </w:r>
          </w:p>
        </w:tc>
        <w:tc>
          <w:tcPr>
            <w:tcW w:w="1800" w:type="dxa"/>
          </w:tcPr>
          <w:p w:rsidR="00F9047C" w:rsidRPr="00F9047C" w:rsidRDefault="00F9047C" w:rsidP="00F9047C">
            <w:pPr>
              <w:jc w:val="center"/>
              <w:rPr>
                <w:rFonts w:ascii="Comic Sans MS" w:hAnsi="Comic Sans MS"/>
                <w:sz w:val="20"/>
                <w:szCs w:val="20"/>
              </w:rPr>
            </w:pPr>
            <w:r w:rsidRPr="00F9047C">
              <w:rPr>
                <w:rFonts w:ascii="Comic Sans MS" w:hAnsi="Comic Sans MS"/>
                <w:sz w:val="20"/>
                <w:szCs w:val="20"/>
              </w:rPr>
              <w:t>3912</w:t>
            </w:r>
          </w:p>
        </w:tc>
        <w:tc>
          <w:tcPr>
            <w:tcW w:w="1800" w:type="dxa"/>
          </w:tcPr>
          <w:p w:rsidR="00F9047C" w:rsidRPr="00F9047C" w:rsidRDefault="00F9047C" w:rsidP="00F9047C">
            <w:pPr>
              <w:jc w:val="center"/>
              <w:rPr>
                <w:rFonts w:ascii="Comic Sans MS" w:hAnsi="Comic Sans MS"/>
                <w:sz w:val="20"/>
                <w:szCs w:val="20"/>
              </w:rPr>
            </w:pPr>
            <w:r>
              <w:rPr>
                <w:rFonts w:ascii="Comic Sans MS" w:hAnsi="Comic Sans MS"/>
                <w:sz w:val="20"/>
                <w:szCs w:val="20"/>
              </w:rPr>
              <w:t>/</w:t>
            </w:r>
          </w:p>
        </w:tc>
      </w:tr>
      <w:tr w:rsidR="00F9047C" w:rsidTr="00571EE8">
        <w:tc>
          <w:tcPr>
            <w:tcW w:w="6408" w:type="dxa"/>
          </w:tcPr>
          <w:p w:rsidR="00F9047C" w:rsidRDefault="00F9047C" w:rsidP="00F9047C">
            <w:pPr>
              <w:rPr>
                <w:rFonts w:ascii="Comic Sans MS" w:hAnsi="Comic Sans MS"/>
                <w:sz w:val="16"/>
                <w:szCs w:val="16"/>
              </w:rPr>
            </w:pPr>
            <w:r>
              <w:rPr>
                <w:rFonts w:ascii="Comic Sans MS" w:hAnsi="Comic Sans MS"/>
                <w:sz w:val="16"/>
                <w:szCs w:val="16"/>
              </w:rPr>
              <w:t>FABBRICATI RURALI AD USO STRUMENTALE</w:t>
            </w:r>
          </w:p>
        </w:tc>
        <w:tc>
          <w:tcPr>
            <w:tcW w:w="1800" w:type="dxa"/>
          </w:tcPr>
          <w:p w:rsidR="00F9047C" w:rsidRPr="00F9047C" w:rsidRDefault="00F9047C" w:rsidP="00F9047C">
            <w:pPr>
              <w:jc w:val="center"/>
              <w:rPr>
                <w:rFonts w:ascii="Comic Sans MS" w:hAnsi="Comic Sans MS"/>
                <w:sz w:val="20"/>
                <w:szCs w:val="20"/>
              </w:rPr>
            </w:pPr>
            <w:r w:rsidRPr="00F9047C">
              <w:rPr>
                <w:rFonts w:ascii="Comic Sans MS" w:hAnsi="Comic Sans MS"/>
                <w:sz w:val="20"/>
                <w:szCs w:val="20"/>
              </w:rPr>
              <w:t>3913</w:t>
            </w:r>
          </w:p>
        </w:tc>
        <w:tc>
          <w:tcPr>
            <w:tcW w:w="1800" w:type="dxa"/>
          </w:tcPr>
          <w:p w:rsidR="00F9047C" w:rsidRPr="00F9047C" w:rsidRDefault="00F9047C" w:rsidP="00F9047C">
            <w:pPr>
              <w:jc w:val="center"/>
              <w:rPr>
                <w:rFonts w:ascii="Comic Sans MS" w:hAnsi="Comic Sans MS"/>
                <w:sz w:val="20"/>
                <w:szCs w:val="20"/>
              </w:rPr>
            </w:pPr>
            <w:r>
              <w:rPr>
                <w:rFonts w:ascii="Comic Sans MS" w:hAnsi="Comic Sans MS"/>
                <w:sz w:val="20"/>
                <w:szCs w:val="20"/>
              </w:rPr>
              <w:t>/</w:t>
            </w:r>
          </w:p>
        </w:tc>
      </w:tr>
      <w:tr w:rsidR="00F9047C" w:rsidTr="00571EE8">
        <w:tc>
          <w:tcPr>
            <w:tcW w:w="6408" w:type="dxa"/>
          </w:tcPr>
          <w:p w:rsidR="00F9047C" w:rsidRDefault="00F9047C" w:rsidP="00F9047C">
            <w:pPr>
              <w:rPr>
                <w:rFonts w:ascii="Comic Sans MS" w:hAnsi="Comic Sans MS"/>
                <w:sz w:val="16"/>
                <w:szCs w:val="16"/>
              </w:rPr>
            </w:pPr>
            <w:r>
              <w:rPr>
                <w:rFonts w:ascii="Comic Sans MS" w:hAnsi="Comic Sans MS"/>
                <w:sz w:val="16"/>
                <w:szCs w:val="16"/>
              </w:rPr>
              <w:t>TERRENI</w:t>
            </w:r>
          </w:p>
        </w:tc>
        <w:tc>
          <w:tcPr>
            <w:tcW w:w="1800" w:type="dxa"/>
          </w:tcPr>
          <w:p w:rsidR="00F9047C" w:rsidRPr="00F9047C" w:rsidRDefault="00F9047C" w:rsidP="00F9047C">
            <w:pPr>
              <w:jc w:val="center"/>
              <w:rPr>
                <w:rFonts w:ascii="Comic Sans MS" w:hAnsi="Comic Sans MS"/>
                <w:sz w:val="20"/>
                <w:szCs w:val="20"/>
              </w:rPr>
            </w:pPr>
            <w:r w:rsidRPr="00F9047C">
              <w:rPr>
                <w:rFonts w:ascii="Comic Sans MS" w:hAnsi="Comic Sans MS"/>
                <w:sz w:val="20"/>
                <w:szCs w:val="20"/>
              </w:rPr>
              <w:t>3914</w:t>
            </w:r>
          </w:p>
        </w:tc>
        <w:tc>
          <w:tcPr>
            <w:tcW w:w="1800" w:type="dxa"/>
          </w:tcPr>
          <w:p w:rsidR="00F9047C" w:rsidRPr="00AF3B0F" w:rsidRDefault="00AF3B0F" w:rsidP="00F9047C">
            <w:pPr>
              <w:jc w:val="center"/>
              <w:rPr>
                <w:rFonts w:ascii="Comic Sans MS" w:hAnsi="Comic Sans MS"/>
                <w:sz w:val="20"/>
                <w:szCs w:val="20"/>
              </w:rPr>
            </w:pPr>
            <w:r w:rsidRPr="00AF3B0F">
              <w:rPr>
                <w:rFonts w:ascii="Comic Sans MS" w:hAnsi="Comic Sans MS"/>
                <w:sz w:val="20"/>
                <w:szCs w:val="20"/>
              </w:rPr>
              <w:t>/</w:t>
            </w:r>
          </w:p>
        </w:tc>
      </w:tr>
      <w:tr w:rsidR="00F9047C" w:rsidTr="00571EE8">
        <w:tc>
          <w:tcPr>
            <w:tcW w:w="6408" w:type="dxa"/>
          </w:tcPr>
          <w:p w:rsidR="00F9047C" w:rsidRDefault="00F9047C" w:rsidP="00F9047C">
            <w:pPr>
              <w:rPr>
                <w:rFonts w:ascii="Comic Sans MS" w:hAnsi="Comic Sans MS"/>
                <w:sz w:val="16"/>
                <w:szCs w:val="16"/>
              </w:rPr>
            </w:pPr>
            <w:r>
              <w:rPr>
                <w:rFonts w:ascii="Comic Sans MS" w:hAnsi="Comic Sans MS"/>
                <w:sz w:val="16"/>
                <w:szCs w:val="16"/>
              </w:rPr>
              <w:t>AREE FABBRICABILI</w:t>
            </w:r>
          </w:p>
        </w:tc>
        <w:tc>
          <w:tcPr>
            <w:tcW w:w="1800" w:type="dxa"/>
          </w:tcPr>
          <w:p w:rsidR="00F9047C" w:rsidRPr="00F9047C" w:rsidRDefault="00F9047C" w:rsidP="00F9047C">
            <w:pPr>
              <w:jc w:val="center"/>
              <w:rPr>
                <w:rFonts w:ascii="Comic Sans MS" w:hAnsi="Comic Sans MS"/>
                <w:sz w:val="20"/>
                <w:szCs w:val="20"/>
              </w:rPr>
            </w:pPr>
            <w:r w:rsidRPr="00F9047C">
              <w:rPr>
                <w:rFonts w:ascii="Comic Sans MS" w:hAnsi="Comic Sans MS"/>
                <w:sz w:val="20"/>
                <w:szCs w:val="20"/>
              </w:rPr>
              <w:t>3916</w:t>
            </w:r>
          </w:p>
        </w:tc>
        <w:tc>
          <w:tcPr>
            <w:tcW w:w="1800" w:type="dxa"/>
          </w:tcPr>
          <w:p w:rsidR="00F9047C" w:rsidRPr="00AF3B0F" w:rsidRDefault="00AF3B0F" w:rsidP="00F9047C">
            <w:pPr>
              <w:jc w:val="center"/>
              <w:rPr>
                <w:rFonts w:ascii="Comic Sans MS" w:hAnsi="Comic Sans MS"/>
                <w:sz w:val="20"/>
                <w:szCs w:val="20"/>
              </w:rPr>
            </w:pPr>
            <w:r w:rsidRPr="00AF3B0F">
              <w:rPr>
                <w:rFonts w:ascii="Comic Sans MS" w:hAnsi="Comic Sans MS"/>
                <w:sz w:val="20"/>
                <w:szCs w:val="20"/>
              </w:rPr>
              <w:t>/</w:t>
            </w:r>
          </w:p>
        </w:tc>
      </w:tr>
      <w:tr w:rsidR="00F9047C" w:rsidTr="00571EE8">
        <w:tc>
          <w:tcPr>
            <w:tcW w:w="6408" w:type="dxa"/>
          </w:tcPr>
          <w:p w:rsidR="00F9047C" w:rsidRDefault="00F9047C" w:rsidP="00F9047C">
            <w:pPr>
              <w:rPr>
                <w:rFonts w:ascii="Comic Sans MS" w:hAnsi="Comic Sans MS"/>
                <w:sz w:val="16"/>
                <w:szCs w:val="16"/>
              </w:rPr>
            </w:pPr>
            <w:r>
              <w:rPr>
                <w:rFonts w:ascii="Comic Sans MS" w:hAnsi="Comic Sans MS"/>
                <w:sz w:val="16"/>
                <w:szCs w:val="16"/>
              </w:rPr>
              <w:t>ALTRI FABBRICATI</w:t>
            </w:r>
          </w:p>
        </w:tc>
        <w:tc>
          <w:tcPr>
            <w:tcW w:w="1800" w:type="dxa"/>
          </w:tcPr>
          <w:p w:rsidR="00F9047C" w:rsidRPr="00F9047C" w:rsidRDefault="00F9047C" w:rsidP="00F9047C">
            <w:pPr>
              <w:jc w:val="center"/>
              <w:rPr>
                <w:rFonts w:ascii="Comic Sans MS" w:hAnsi="Comic Sans MS"/>
                <w:sz w:val="20"/>
                <w:szCs w:val="20"/>
              </w:rPr>
            </w:pPr>
            <w:r w:rsidRPr="00F9047C">
              <w:rPr>
                <w:rFonts w:ascii="Comic Sans MS" w:hAnsi="Comic Sans MS"/>
                <w:sz w:val="20"/>
                <w:szCs w:val="20"/>
              </w:rPr>
              <w:t>3918</w:t>
            </w:r>
          </w:p>
        </w:tc>
        <w:tc>
          <w:tcPr>
            <w:tcW w:w="1800" w:type="dxa"/>
          </w:tcPr>
          <w:p w:rsidR="00F9047C" w:rsidRPr="00F9047C" w:rsidRDefault="00AF3B0F" w:rsidP="00F9047C">
            <w:pPr>
              <w:jc w:val="center"/>
              <w:rPr>
                <w:rFonts w:ascii="Comic Sans MS" w:hAnsi="Comic Sans MS"/>
                <w:sz w:val="20"/>
                <w:szCs w:val="20"/>
              </w:rPr>
            </w:pPr>
            <w:r>
              <w:rPr>
                <w:rFonts w:ascii="Comic Sans MS" w:hAnsi="Comic Sans MS"/>
                <w:sz w:val="20"/>
                <w:szCs w:val="20"/>
              </w:rPr>
              <w:t>/</w:t>
            </w:r>
          </w:p>
        </w:tc>
      </w:tr>
      <w:tr w:rsidR="00F9047C" w:rsidTr="00571EE8">
        <w:tc>
          <w:tcPr>
            <w:tcW w:w="6408" w:type="dxa"/>
          </w:tcPr>
          <w:p w:rsidR="00F9047C" w:rsidRDefault="00F9047C" w:rsidP="00F9047C">
            <w:pPr>
              <w:rPr>
                <w:rFonts w:ascii="Comic Sans MS" w:hAnsi="Comic Sans MS"/>
                <w:sz w:val="16"/>
                <w:szCs w:val="16"/>
              </w:rPr>
            </w:pPr>
            <w:r>
              <w:rPr>
                <w:rFonts w:ascii="Comic Sans MS" w:hAnsi="Comic Sans MS"/>
                <w:sz w:val="16"/>
                <w:szCs w:val="16"/>
              </w:rPr>
              <w:t>INTERESSI DA ACERTAMENTO</w:t>
            </w:r>
          </w:p>
        </w:tc>
        <w:tc>
          <w:tcPr>
            <w:tcW w:w="1800" w:type="dxa"/>
          </w:tcPr>
          <w:p w:rsidR="00F9047C" w:rsidRPr="00F9047C" w:rsidRDefault="00F9047C" w:rsidP="00F9047C">
            <w:pPr>
              <w:jc w:val="center"/>
              <w:rPr>
                <w:rFonts w:ascii="Comic Sans MS" w:hAnsi="Comic Sans MS"/>
                <w:sz w:val="20"/>
                <w:szCs w:val="20"/>
              </w:rPr>
            </w:pPr>
            <w:r w:rsidRPr="00F9047C">
              <w:rPr>
                <w:rFonts w:ascii="Comic Sans MS" w:hAnsi="Comic Sans MS"/>
                <w:sz w:val="20"/>
                <w:szCs w:val="20"/>
              </w:rPr>
              <w:t>3923</w:t>
            </w:r>
          </w:p>
        </w:tc>
        <w:tc>
          <w:tcPr>
            <w:tcW w:w="1800" w:type="dxa"/>
          </w:tcPr>
          <w:p w:rsidR="00F9047C" w:rsidRPr="00F9047C" w:rsidRDefault="00F9047C" w:rsidP="00F9047C">
            <w:pPr>
              <w:jc w:val="center"/>
              <w:rPr>
                <w:rFonts w:ascii="Comic Sans MS" w:hAnsi="Comic Sans MS"/>
                <w:sz w:val="20"/>
                <w:szCs w:val="20"/>
              </w:rPr>
            </w:pPr>
            <w:r>
              <w:rPr>
                <w:rFonts w:ascii="Comic Sans MS" w:hAnsi="Comic Sans MS"/>
                <w:sz w:val="20"/>
                <w:szCs w:val="20"/>
              </w:rPr>
              <w:t>/</w:t>
            </w:r>
          </w:p>
        </w:tc>
      </w:tr>
      <w:tr w:rsidR="00F9047C" w:rsidTr="00571EE8">
        <w:tc>
          <w:tcPr>
            <w:tcW w:w="6408" w:type="dxa"/>
          </w:tcPr>
          <w:p w:rsidR="00F9047C" w:rsidRDefault="00F9047C" w:rsidP="00F9047C">
            <w:pPr>
              <w:rPr>
                <w:rFonts w:ascii="Comic Sans MS" w:hAnsi="Comic Sans MS"/>
                <w:sz w:val="16"/>
                <w:szCs w:val="16"/>
              </w:rPr>
            </w:pPr>
            <w:r>
              <w:rPr>
                <w:rFonts w:ascii="Comic Sans MS" w:hAnsi="Comic Sans MS"/>
                <w:sz w:val="16"/>
                <w:szCs w:val="16"/>
              </w:rPr>
              <w:t>SANZIONI DA ACCERTAMENTO</w:t>
            </w:r>
          </w:p>
        </w:tc>
        <w:tc>
          <w:tcPr>
            <w:tcW w:w="1800" w:type="dxa"/>
          </w:tcPr>
          <w:p w:rsidR="00F9047C" w:rsidRPr="00F9047C" w:rsidRDefault="00F9047C" w:rsidP="00F9047C">
            <w:pPr>
              <w:jc w:val="center"/>
              <w:rPr>
                <w:rFonts w:ascii="Comic Sans MS" w:hAnsi="Comic Sans MS"/>
                <w:sz w:val="20"/>
                <w:szCs w:val="20"/>
              </w:rPr>
            </w:pPr>
            <w:r w:rsidRPr="00F9047C">
              <w:rPr>
                <w:rFonts w:ascii="Comic Sans MS" w:hAnsi="Comic Sans MS"/>
                <w:sz w:val="20"/>
                <w:szCs w:val="20"/>
              </w:rPr>
              <w:t>3924</w:t>
            </w:r>
          </w:p>
        </w:tc>
        <w:tc>
          <w:tcPr>
            <w:tcW w:w="1800" w:type="dxa"/>
          </w:tcPr>
          <w:p w:rsidR="00F9047C" w:rsidRPr="00F9047C" w:rsidRDefault="00F9047C" w:rsidP="00F9047C">
            <w:pPr>
              <w:jc w:val="center"/>
              <w:rPr>
                <w:rFonts w:ascii="Comic Sans MS" w:hAnsi="Comic Sans MS"/>
                <w:sz w:val="20"/>
                <w:szCs w:val="20"/>
              </w:rPr>
            </w:pPr>
            <w:r>
              <w:rPr>
                <w:rFonts w:ascii="Comic Sans MS" w:hAnsi="Comic Sans MS"/>
                <w:sz w:val="20"/>
                <w:szCs w:val="20"/>
              </w:rPr>
              <w:t>/</w:t>
            </w:r>
          </w:p>
        </w:tc>
      </w:tr>
      <w:tr w:rsidR="00571EE8" w:rsidTr="00571EE8">
        <w:tc>
          <w:tcPr>
            <w:tcW w:w="6408" w:type="dxa"/>
          </w:tcPr>
          <w:p w:rsidR="00571EE8" w:rsidRDefault="00571EE8" w:rsidP="00F9047C">
            <w:pPr>
              <w:rPr>
                <w:rFonts w:ascii="Comic Sans MS" w:hAnsi="Comic Sans MS"/>
                <w:sz w:val="16"/>
                <w:szCs w:val="16"/>
              </w:rPr>
            </w:pPr>
            <w:r>
              <w:rPr>
                <w:rFonts w:ascii="Comic Sans MS" w:hAnsi="Comic Sans MS"/>
                <w:sz w:val="16"/>
                <w:szCs w:val="16"/>
              </w:rPr>
              <w:t>IMMOBILI AD USO PRODUTTIVO CLASSIFICATI NEL GRUPPO CATASTALE D</w:t>
            </w:r>
          </w:p>
        </w:tc>
        <w:tc>
          <w:tcPr>
            <w:tcW w:w="1800" w:type="dxa"/>
          </w:tcPr>
          <w:p w:rsidR="00571EE8" w:rsidRPr="00F9047C" w:rsidRDefault="00571EE8" w:rsidP="00F9047C">
            <w:pPr>
              <w:jc w:val="center"/>
              <w:rPr>
                <w:rFonts w:ascii="Comic Sans MS" w:hAnsi="Comic Sans MS"/>
                <w:sz w:val="20"/>
                <w:szCs w:val="20"/>
              </w:rPr>
            </w:pPr>
            <w:r>
              <w:rPr>
                <w:rFonts w:ascii="Comic Sans MS" w:hAnsi="Comic Sans MS"/>
                <w:sz w:val="20"/>
                <w:szCs w:val="20"/>
              </w:rPr>
              <w:t>3930</w:t>
            </w:r>
          </w:p>
        </w:tc>
        <w:tc>
          <w:tcPr>
            <w:tcW w:w="1800" w:type="dxa"/>
          </w:tcPr>
          <w:p w:rsidR="00571EE8" w:rsidRDefault="00571EE8" w:rsidP="00F9047C">
            <w:pPr>
              <w:jc w:val="center"/>
              <w:rPr>
                <w:rFonts w:ascii="Comic Sans MS" w:hAnsi="Comic Sans MS"/>
                <w:sz w:val="20"/>
                <w:szCs w:val="20"/>
              </w:rPr>
            </w:pPr>
            <w:r>
              <w:rPr>
                <w:rFonts w:ascii="Comic Sans MS" w:hAnsi="Comic Sans MS"/>
                <w:sz w:val="20"/>
                <w:szCs w:val="20"/>
              </w:rPr>
              <w:t>3925</w:t>
            </w:r>
          </w:p>
        </w:tc>
      </w:tr>
    </w:tbl>
    <w:p w:rsidR="00A70530" w:rsidRDefault="00A70530" w:rsidP="001D1933">
      <w:pPr>
        <w:jc w:val="both"/>
        <w:rPr>
          <w:rFonts w:ascii="Comic Sans MS" w:hAnsi="Comic Sans MS"/>
          <w:b/>
          <w:sz w:val="20"/>
          <w:szCs w:val="20"/>
          <w:u w:val="single"/>
        </w:rPr>
      </w:pPr>
    </w:p>
    <w:p w:rsidR="006E2197" w:rsidRPr="00BF4860" w:rsidRDefault="001D1933" w:rsidP="001D1933">
      <w:pPr>
        <w:jc w:val="both"/>
        <w:rPr>
          <w:rFonts w:ascii="Comic Sans MS" w:hAnsi="Comic Sans MS"/>
          <w:b/>
          <w:sz w:val="20"/>
          <w:szCs w:val="20"/>
          <w:u w:val="single"/>
        </w:rPr>
      </w:pPr>
      <w:r w:rsidRPr="00716690">
        <w:rPr>
          <w:rFonts w:ascii="Comic Sans MS" w:hAnsi="Comic Sans MS"/>
          <w:b/>
          <w:sz w:val="20"/>
          <w:szCs w:val="20"/>
          <w:u w:val="single"/>
        </w:rPr>
        <w:t>VERSAMENTO IN ACCONTO</w:t>
      </w:r>
    </w:p>
    <w:p w:rsidR="00C256AD" w:rsidRPr="00BF4860" w:rsidRDefault="00C256AD" w:rsidP="00C256AD">
      <w:pPr>
        <w:jc w:val="both"/>
        <w:rPr>
          <w:rFonts w:ascii="Comic Sans MS" w:hAnsi="Comic Sans MS"/>
          <w:sz w:val="18"/>
          <w:szCs w:val="18"/>
        </w:rPr>
      </w:pPr>
      <w:r w:rsidRPr="00BF4860">
        <w:rPr>
          <w:rFonts w:ascii="Comic Sans MS" w:hAnsi="Comic Sans MS"/>
          <w:sz w:val="18"/>
          <w:szCs w:val="18"/>
        </w:rPr>
        <w:t>Il versamento del</w:t>
      </w:r>
      <w:r w:rsidR="00ED7308" w:rsidRPr="00BF4860">
        <w:rPr>
          <w:rFonts w:ascii="Comic Sans MS" w:hAnsi="Comic Sans MS"/>
          <w:sz w:val="18"/>
          <w:szCs w:val="18"/>
        </w:rPr>
        <w:t>l’acconto</w:t>
      </w:r>
      <w:r w:rsidR="00290748" w:rsidRPr="00BF4860">
        <w:rPr>
          <w:rFonts w:ascii="Comic Sans MS" w:hAnsi="Comic Sans MS"/>
          <w:sz w:val="18"/>
          <w:szCs w:val="18"/>
        </w:rPr>
        <w:t xml:space="preserve"> IMU può </w:t>
      </w:r>
      <w:r w:rsidRPr="00BF4860">
        <w:rPr>
          <w:rFonts w:ascii="Comic Sans MS" w:hAnsi="Comic Sans MS"/>
          <w:sz w:val="18"/>
          <w:szCs w:val="18"/>
        </w:rPr>
        <w:t xml:space="preserve">essere effettuato tramite </w:t>
      </w:r>
      <w:r w:rsidRPr="00BF4860">
        <w:rPr>
          <w:rFonts w:ascii="Comic Sans MS" w:hAnsi="Comic Sans MS"/>
          <w:b/>
          <w:sz w:val="18"/>
          <w:szCs w:val="18"/>
        </w:rPr>
        <w:t>MODELLO F24</w:t>
      </w:r>
      <w:r w:rsidRPr="00BF4860">
        <w:rPr>
          <w:rFonts w:ascii="Comic Sans MS" w:hAnsi="Comic Sans MS"/>
          <w:sz w:val="18"/>
          <w:szCs w:val="18"/>
        </w:rPr>
        <w:t xml:space="preserve"> oppure tramite bollettino di conto corrente postale; il modello di bollettino di conto corrente postale è stato approvato con Decreto Ministeriale del 23.11.2012 e riporta obbligatoriamente il seguente numero di conto: 1008857615.</w:t>
      </w:r>
    </w:p>
    <w:p w:rsidR="00C256AD" w:rsidRPr="00BF4860" w:rsidRDefault="00C256AD" w:rsidP="00C256AD">
      <w:pPr>
        <w:jc w:val="both"/>
        <w:rPr>
          <w:rFonts w:ascii="Comic Sans MS" w:hAnsi="Comic Sans MS"/>
          <w:sz w:val="18"/>
          <w:szCs w:val="18"/>
        </w:rPr>
      </w:pPr>
      <w:r w:rsidRPr="00BF4860">
        <w:rPr>
          <w:rFonts w:ascii="Comic Sans MS" w:hAnsi="Comic Sans MS"/>
          <w:sz w:val="18"/>
          <w:szCs w:val="18"/>
        </w:rPr>
        <w:t>La scadenza del versamento della prima r</w:t>
      </w:r>
      <w:r w:rsidR="00290748" w:rsidRPr="00BF4860">
        <w:rPr>
          <w:rFonts w:ascii="Comic Sans MS" w:hAnsi="Comic Sans MS"/>
          <w:sz w:val="18"/>
          <w:szCs w:val="18"/>
        </w:rPr>
        <w:t xml:space="preserve">ata dell’IMU è il </w:t>
      </w:r>
      <w:r w:rsidR="005E72A0">
        <w:rPr>
          <w:rFonts w:ascii="Comic Sans MS" w:hAnsi="Comic Sans MS"/>
          <w:b/>
          <w:sz w:val="18"/>
          <w:szCs w:val="18"/>
        </w:rPr>
        <w:t>17</w:t>
      </w:r>
      <w:r w:rsidR="00290748" w:rsidRPr="00BF4860">
        <w:rPr>
          <w:rFonts w:ascii="Comic Sans MS" w:hAnsi="Comic Sans MS"/>
          <w:b/>
          <w:sz w:val="18"/>
          <w:szCs w:val="18"/>
        </w:rPr>
        <w:t xml:space="preserve"> giugno 201</w:t>
      </w:r>
      <w:r w:rsidR="00FA1EF8">
        <w:rPr>
          <w:rFonts w:ascii="Comic Sans MS" w:hAnsi="Comic Sans MS"/>
          <w:b/>
          <w:sz w:val="18"/>
          <w:szCs w:val="18"/>
        </w:rPr>
        <w:t xml:space="preserve">8 </w:t>
      </w:r>
      <w:r w:rsidR="00FA1EF8">
        <w:rPr>
          <w:rFonts w:ascii="Comic Sans MS" w:hAnsi="Comic Sans MS"/>
          <w:sz w:val="18"/>
          <w:szCs w:val="18"/>
        </w:rPr>
        <w:t xml:space="preserve">(poiché il 16 giugno cade di </w:t>
      </w:r>
      <w:r w:rsidR="005E72A0">
        <w:rPr>
          <w:rFonts w:ascii="Comic Sans MS" w:hAnsi="Comic Sans MS"/>
          <w:sz w:val="18"/>
          <w:szCs w:val="18"/>
        </w:rPr>
        <w:t>domenica</w:t>
      </w:r>
      <w:r w:rsidR="00FA1EF8">
        <w:rPr>
          <w:rFonts w:ascii="Comic Sans MS" w:hAnsi="Comic Sans MS"/>
          <w:sz w:val="18"/>
          <w:szCs w:val="18"/>
        </w:rPr>
        <w:t>)</w:t>
      </w:r>
      <w:r w:rsidR="00290748" w:rsidRPr="00BF4860">
        <w:rPr>
          <w:rFonts w:ascii="Comic Sans MS" w:hAnsi="Comic Sans MS"/>
          <w:sz w:val="18"/>
          <w:szCs w:val="18"/>
        </w:rPr>
        <w:t>.</w:t>
      </w:r>
    </w:p>
    <w:p w:rsidR="002F1635" w:rsidRPr="00BF4860" w:rsidRDefault="002F1635" w:rsidP="002F1635">
      <w:pPr>
        <w:jc w:val="both"/>
        <w:rPr>
          <w:rFonts w:ascii="Comic Sans MS" w:hAnsi="Comic Sans MS"/>
          <w:sz w:val="18"/>
          <w:szCs w:val="18"/>
        </w:rPr>
      </w:pPr>
      <w:r w:rsidRPr="00BF4860">
        <w:rPr>
          <w:rFonts w:ascii="Comic Sans MS" w:hAnsi="Comic Sans MS"/>
          <w:color w:val="000000"/>
          <w:sz w:val="18"/>
          <w:szCs w:val="18"/>
        </w:rPr>
        <w:t>Resta in ogni caso nella facoltà del contribuente provvedere al versamento dell'imposta complessivamente dovuta in unica soluzione annua</w:t>
      </w:r>
      <w:r w:rsidR="005E72A0">
        <w:rPr>
          <w:rFonts w:ascii="Comic Sans MS" w:hAnsi="Comic Sans MS"/>
          <w:color w:val="000000"/>
          <w:sz w:val="18"/>
          <w:szCs w:val="18"/>
        </w:rPr>
        <w:t>le, da corrispondere entro il 17</w:t>
      </w:r>
      <w:r w:rsidRPr="00BF4860">
        <w:rPr>
          <w:rFonts w:ascii="Comic Sans MS" w:hAnsi="Comic Sans MS"/>
          <w:color w:val="000000"/>
          <w:sz w:val="18"/>
          <w:szCs w:val="18"/>
        </w:rPr>
        <w:t xml:space="preserve"> giugno.</w:t>
      </w:r>
    </w:p>
    <w:p w:rsidR="009E02A1" w:rsidRPr="001D1933" w:rsidRDefault="009E02A1" w:rsidP="00610BFB">
      <w:pPr>
        <w:rPr>
          <w:rFonts w:ascii="Comic Sans MS" w:hAnsi="Comic Sans MS"/>
          <w:b/>
          <w:sz w:val="20"/>
          <w:szCs w:val="20"/>
          <w:u w:val="single"/>
        </w:rPr>
      </w:pPr>
    </w:p>
    <w:p w:rsidR="00C265A4" w:rsidRPr="00BF4860" w:rsidRDefault="00C265A4" w:rsidP="00B615A2">
      <w:pPr>
        <w:jc w:val="center"/>
        <w:rPr>
          <w:rFonts w:ascii="Comic Sans MS" w:hAnsi="Comic Sans MS"/>
          <w:b/>
          <w:sz w:val="20"/>
          <w:szCs w:val="20"/>
          <w:u w:val="single"/>
        </w:rPr>
      </w:pPr>
      <w:r>
        <w:rPr>
          <w:rFonts w:ascii="Comic Sans MS" w:hAnsi="Comic Sans MS"/>
          <w:b/>
          <w:sz w:val="20"/>
          <w:szCs w:val="20"/>
          <w:u w:val="single"/>
        </w:rPr>
        <w:t>VERSAMENTO A SALDO</w:t>
      </w:r>
    </w:p>
    <w:p w:rsidR="00C265A4" w:rsidRPr="00BF4860" w:rsidRDefault="00C265A4" w:rsidP="00C265A4">
      <w:pPr>
        <w:jc w:val="both"/>
        <w:rPr>
          <w:rFonts w:ascii="Comic Sans MS" w:hAnsi="Comic Sans MS"/>
          <w:sz w:val="18"/>
          <w:szCs w:val="18"/>
        </w:rPr>
      </w:pPr>
      <w:r w:rsidRPr="00BF4860">
        <w:rPr>
          <w:rFonts w:ascii="Comic Sans MS" w:hAnsi="Comic Sans MS"/>
          <w:sz w:val="18"/>
          <w:szCs w:val="18"/>
        </w:rPr>
        <w:t>Il versamento del saldo</w:t>
      </w:r>
      <w:r w:rsidR="00CD239F" w:rsidRPr="00BF4860">
        <w:rPr>
          <w:rFonts w:ascii="Comic Sans MS" w:hAnsi="Comic Sans MS"/>
          <w:sz w:val="18"/>
          <w:szCs w:val="18"/>
        </w:rPr>
        <w:t xml:space="preserve"> può</w:t>
      </w:r>
      <w:r w:rsidRPr="00BF4860">
        <w:rPr>
          <w:rFonts w:ascii="Comic Sans MS" w:hAnsi="Comic Sans MS"/>
          <w:sz w:val="18"/>
          <w:szCs w:val="18"/>
        </w:rPr>
        <w:t xml:space="preserve"> essere effettuato </w:t>
      </w:r>
      <w:r w:rsidR="005E72A0">
        <w:rPr>
          <w:rFonts w:ascii="Comic Sans MS" w:hAnsi="Comic Sans MS"/>
          <w:sz w:val="18"/>
          <w:szCs w:val="18"/>
        </w:rPr>
        <w:t>dal 1° al 16 dicembre 2019.</w:t>
      </w:r>
    </w:p>
    <w:p w:rsidR="00C265A4" w:rsidRDefault="00C265A4" w:rsidP="00C265A4">
      <w:pPr>
        <w:jc w:val="both"/>
        <w:rPr>
          <w:rFonts w:ascii="Comic Sans MS" w:hAnsi="Comic Sans MS"/>
          <w:sz w:val="18"/>
          <w:szCs w:val="18"/>
        </w:rPr>
      </w:pPr>
      <w:r w:rsidRPr="00BF4860">
        <w:rPr>
          <w:rFonts w:ascii="Comic Sans MS" w:hAnsi="Comic Sans MS"/>
          <w:sz w:val="18"/>
          <w:szCs w:val="18"/>
        </w:rPr>
        <w:t xml:space="preserve">La seconda rata  dell’IMU è </w:t>
      </w:r>
      <w:r w:rsidR="00BF4860" w:rsidRPr="00BF4860">
        <w:rPr>
          <w:rFonts w:ascii="Comic Sans MS" w:hAnsi="Comic Sans MS"/>
          <w:sz w:val="18"/>
          <w:szCs w:val="18"/>
        </w:rPr>
        <w:t>versata a saldo dell’imposta complessivamente dovuta per l’intero anno sulla base delle aliquote e delle detrazioni deliberate dal</w:t>
      </w:r>
      <w:r w:rsidRPr="00BF4860">
        <w:rPr>
          <w:rFonts w:ascii="Comic Sans MS" w:hAnsi="Comic Sans MS"/>
          <w:sz w:val="18"/>
          <w:szCs w:val="18"/>
        </w:rPr>
        <w:t xml:space="preserve"> Comune</w:t>
      </w:r>
      <w:r w:rsidR="00DC5B67" w:rsidRPr="00BF4860">
        <w:rPr>
          <w:rFonts w:ascii="Comic Sans MS" w:hAnsi="Comic Sans MS"/>
          <w:sz w:val="18"/>
          <w:szCs w:val="18"/>
        </w:rPr>
        <w:t>, con conguaglio sulla prima rata.</w:t>
      </w:r>
    </w:p>
    <w:p w:rsidR="00616726" w:rsidRDefault="00616726" w:rsidP="00C265A4">
      <w:pPr>
        <w:jc w:val="both"/>
        <w:rPr>
          <w:rFonts w:ascii="Comic Sans MS" w:hAnsi="Comic Sans MS"/>
          <w:sz w:val="18"/>
          <w:szCs w:val="18"/>
        </w:rPr>
      </w:pPr>
    </w:p>
    <w:p w:rsidR="00616726" w:rsidRPr="00675D61" w:rsidRDefault="00616726" w:rsidP="00616726">
      <w:pPr>
        <w:jc w:val="both"/>
        <w:rPr>
          <w:rFonts w:ascii="Comic Sans MS" w:hAnsi="Comic Sans MS"/>
          <w:sz w:val="18"/>
          <w:szCs w:val="18"/>
        </w:rPr>
      </w:pPr>
      <w:r w:rsidRPr="00675D61">
        <w:rPr>
          <w:rFonts w:ascii="Comic Sans MS" w:hAnsi="Comic Sans MS"/>
          <w:sz w:val="18"/>
          <w:szCs w:val="18"/>
        </w:rPr>
        <w:lastRenderedPageBreak/>
        <w:t xml:space="preserve">Non si fa luogo al versamento se il tributo complessivamente dovuto è uguale o inferiore a € 12,00 (versamento minimo di legge ai sensi dell’art. </w:t>
      </w:r>
      <w:smartTag w:uri="urn:schemas-microsoft-com:office:smarttags" w:element="metricconverter">
        <w:smartTagPr>
          <w:attr w:name="ProductID" w:val="25 L"/>
        </w:smartTagPr>
        <w:r w:rsidRPr="00675D61">
          <w:rPr>
            <w:rFonts w:ascii="Comic Sans MS" w:hAnsi="Comic Sans MS"/>
            <w:sz w:val="18"/>
            <w:szCs w:val="18"/>
          </w:rPr>
          <w:t>25 L</w:t>
        </w:r>
      </w:smartTag>
      <w:r w:rsidRPr="00675D61">
        <w:rPr>
          <w:rFonts w:ascii="Comic Sans MS" w:hAnsi="Comic Sans MS"/>
          <w:sz w:val="18"/>
          <w:szCs w:val="18"/>
        </w:rPr>
        <w:t>. 289/2002).</w:t>
      </w:r>
    </w:p>
    <w:p w:rsidR="00840455" w:rsidRPr="00BF4860" w:rsidRDefault="00840455" w:rsidP="00BF4860">
      <w:pPr>
        <w:pStyle w:val="c7"/>
        <w:spacing w:before="0" w:beforeAutospacing="0" w:after="0" w:afterAutospacing="0"/>
        <w:jc w:val="left"/>
        <w:outlineLvl w:val="0"/>
        <w:rPr>
          <w:rFonts w:ascii="Comic Sans MS" w:hAnsi="Comic Sans MS"/>
          <w:color w:val="auto"/>
          <w:sz w:val="18"/>
          <w:szCs w:val="18"/>
          <w:u w:val="single"/>
        </w:rPr>
      </w:pPr>
    </w:p>
    <w:p w:rsidR="00117DC8" w:rsidRPr="00BF4860" w:rsidRDefault="00117DC8" w:rsidP="00117DC8">
      <w:pPr>
        <w:pStyle w:val="c7"/>
        <w:spacing w:before="0" w:beforeAutospacing="0" w:after="0" w:afterAutospacing="0"/>
        <w:outlineLvl w:val="0"/>
        <w:rPr>
          <w:rFonts w:ascii="Comic Sans MS" w:hAnsi="Comic Sans MS"/>
          <w:color w:val="auto"/>
          <w:sz w:val="22"/>
          <w:szCs w:val="22"/>
          <w:u w:val="single"/>
        </w:rPr>
      </w:pPr>
      <w:r w:rsidRPr="00BF4860">
        <w:rPr>
          <w:rFonts w:ascii="Comic Sans MS" w:hAnsi="Comic Sans MS"/>
          <w:color w:val="auto"/>
          <w:sz w:val="22"/>
          <w:szCs w:val="22"/>
          <w:u w:val="single"/>
        </w:rPr>
        <w:t>SANZIONI e RAVVEDIMENTO OPEROSO</w:t>
      </w:r>
    </w:p>
    <w:p w:rsidR="00117DC8" w:rsidRPr="00DC5B67" w:rsidRDefault="00117DC8" w:rsidP="00117DC8">
      <w:pPr>
        <w:pStyle w:val="c18"/>
        <w:spacing w:before="0" w:beforeAutospacing="0" w:after="0" w:afterAutospacing="0"/>
        <w:rPr>
          <w:rFonts w:ascii="Comic Sans MS" w:hAnsi="Comic Sans MS"/>
          <w:bCs/>
          <w:color w:val="auto"/>
          <w:sz w:val="20"/>
          <w:szCs w:val="20"/>
        </w:rPr>
      </w:pPr>
    </w:p>
    <w:p w:rsidR="00117DC8" w:rsidRPr="00BF4860" w:rsidRDefault="00117DC8" w:rsidP="00117DC8">
      <w:pPr>
        <w:pStyle w:val="c18"/>
        <w:spacing w:before="0" w:beforeAutospacing="0" w:after="0" w:afterAutospacing="0"/>
        <w:rPr>
          <w:rFonts w:ascii="Comic Sans MS" w:hAnsi="Comic Sans MS"/>
          <w:color w:val="auto"/>
          <w:sz w:val="18"/>
          <w:szCs w:val="18"/>
        </w:rPr>
      </w:pPr>
      <w:r w:rsidRPr="00BF4860">
        <w:rPr>
          <w:rFonts w:ascii="Comic Sans MS" w:hAnsi="Comic Sans MS"/>
          <w:bCs/>
          <w:color w:val="auto"/>
          <w:sz w:val="18"/>
          <w:szCs w:val="18"/>
        </w:rPr>
        <w:t>Per l’</w:t>
      </w:r>
      <w:r w:rsidRPr="00BF4860">
        <w:rPr>
          <w:rFonts w:ascii="Comic Sans MS" w:hAnsi="Comic Sans MS"/>
          <w:b/>
          <w:bCs/>
          <w:color w:val="auto"/>
          <w:sz w:val="18"/>
          <w:szCs w:val="18"/>
        </w:rPr>
        <w:t>OMESSO o RITARDATO VERSAMENTO</w:t>
      </w:r>
      <w:r w:rsidRPr="00BF4860">
        <w:rPr>
          <w:rFonts w:ascii="Comic Sans MS" w:hAnsi="Comic Sans MS"/>
          <w:bCs/>
          <w:color w:val="auto"/>
          <w:sz w:val="18"/>
          <w:szCs w:val="18"/>
        </w:rPr>
        <w:t xml:space="preserve"> la sanzione ammonta al </w:t>
      </w:r>
      <w:r w:rsidRPr="00BF4860">
        <w:rPr>
          <w:rFonts w:ascii="Comic Sans MS" w:hAnsi="Comic Sans MS"/>
          <w:color w:val="auto"/>
          <w:sz w:val="18"/>
          <w:szCs w:val="18"/>
        </w:rPr>
        <w:t>30% dell'imposta non versata o tardivamente versata.</w:t>
      </w:r>
    </w:p>
    <w:p w:rsidR="00117DC8" w:rsidRPr="00BF4860" w:rsidRDefault="00117DC8" w:rsidP="00117DC8">
      <w:pPr>
        <w:pStyle w:val="c18"/>
        <w:spacing w:before="0" w:beforeAutospacing="0" w:after="0" w:afterAutospacing="0"/>
        <w:rPr>
          <w:rFonts w:ascii="Comic Sans MS" w:hAnsi="Comic Sans MS"/>
          <w:color w:val="auto"/>
          <w:sz w:val="18"/>
          <w:szCs w:val="18"/>
        </w:rPr>
      </w:pPr>
      <w:r w:rsidRPr="00BF4860">
        <w:rPr>
          <w:rFonts w:ascii="Comic Sans MS" w:hAnsi="Comic Sans MS"/>
          <w:color w:val="auto"/>
          <w:sz w:val="18"/>
          <w:szCs w:val="18"/>
        </w:rPr>
        <w:t>Per i versamenti effettuati con un ritardo non superiore a 90 giorni, la sanzione del 30% è ridotta alla metà.</w:t>
      </w:r>
    </w:p>
    <w:p w:rsidR="00117DC8" w:rsidRPr="00BF4860" w:rsidRDefault="00117DC8" w:rsidP="00117DC8">
      <w:pPr>
        <w:pStyle w:val="c18"/>
        <w:spacing w:before="0" w:beforeAutospacing="0" w:after="0" w:afterAutospacing="0"/>
        <w:rPr>
          <w:rFonts w:ascii="Comic Sans MS" w:hAnsi="Comic Sans MS"/>
          <w:color w:val="auto"/>
          <w:sz w:val="18"/>
          <w:szCs w:val="18"/>
        </w:rPr>
      </w:pPr>
      <w:r w:rsidRPr="00BF4860">
        <w:rPr>
          <w:rFonts w:ascii="Comic Sans MS" w:hAnsi="Comic Sans MS"/>
          <w:color w:val="auto"/>
          <w:sz w:val="18"/>
          <w:szCs w:val="18"/>
        </w:rPr>
        <w:t xml:space="preserve">Per </w:t>
      </w:r>
      <w:r w:rsidRPr="00BF4860">
        <w:rPr>
          <w:rFonts w:ascii="Comic Sans MS" w:hAnsi="Comic Sans MS"/>
          <w:b/>
          <w:color w:val="auto"/>
          <w:sz w:val="18"/>
          <w:szCs w:val="18"/>
        </w:rPr>
        <w:t>ritardato versamento entro 14 giorni</w:t>
      </w:r>
      <w:r w:rsidRPr="00BF4860">
        <w:rPr>
          <w:rFonts w:ascii="Comic Sans MS" w:hAnsi="Comic Sans MS"/>
          <w:color w:val="auto"/>
          <w:sz w:val="18"/>
          <w:szCs w:val="18"/>
        </w:rPr>
        <w:t xml:space="preserve"> dalla scadenza del termine, la sanzione così ridotta del 15% </w:t>
      </w:r>
      <w:r w:rsidRPr="00BF4860">
        <w:rPr>
          <w:rFonts w:ascii="Comic Sans MS" w:hAnsi="Comic Sans MS"/>
          <w:color w:val="auto"/>
          <w:sz w:val="18"/>
          <w:szCs w:val="18"/>
          <w:u w:val="single"/>
        </w:rPr>
        <w:t>è ulteriormente ridotta a un quindicesimo</w:t>
      </w:r>
      <w:r w:rsidRPr="00BF4860">
        <w:rPr>
          <w:rFonts w:ascii="Comic Sans MS" w:hAnsi="Comic Sans MS"/>
          <w:color w:val="auto"/>
          <w:sz w:val="18"/>
          <w:szCs w:val="18"/>
        </w:rPr>
        <w:t xml:space="preserve"> per ogni giorno di ritardo (1% giornaliero).</w:t>
      </w:r>
    </w:p>
    <w:p w:rsidR="00117DC8" w:rsidRPr="00BF4860" w:rsidRDefault="00117DC8" w:rsidP="00117DC8">
      <w:pPr>
        <w:pStyle w:val="c7"/>
        <w:spacing w:before="0" w:beforeAutospacing="0" w:after="0" w:afterAutospacing="0"/>
        <w:rPr>
          <w:rFonts w:ascii="Comic Sans MS" w:hAnsi="Comic Sans MS"/>
          <w:color w:val="auto"/>
          <w:sz w:val="18"/>
          <w:szCs w:val="18"/>
        </w:rPr>
      </w:pPr>
    </w:p>
    <w:p w:rsidR="00117DC8" w:rsidRPr="00BF4860" w:rsidRDefault="00117DC8" w:rsidP="00117DC8">
      <w:pPr>
        <w:pStyle w:val="c18"/>
        <w:spacing w:before="0" w:beforeAutospacing="0" w:after="0" w:afterAutospacing="0"/>
        <w:rPr>
          <w:rFonts w:ascii="Comic Sans MS" w:hAnsi="Comic Sans MS"/>
          <w:color w:val="auto"/>
          <w:sz w:val="18"/>
          <w:szCs w:val="18"/>
        </w:rPr>
      </w:pPr>
      <w:r w:rsidRPr="00BF4860">
        <w:rPr>
          <w:rFonts w:ascii="Comic Sans MS" w:hAnsi="Comic Sans MS"/>
          <w:color w:val="auto"/>
          <w:sz w:val="18"/>
          <w:szCs w:val="18"/>
        </w:rPr>
        <w:t xml:space="preserve">Nel caso di  </w:t>
      </w:r>
      <w:r w:rsidRPr="00BF4860">
        <w:rPr>
          <w:rFonts w:ascii="Comic Sans MS" w:hAnsi="Comic Sans MS"/>
          <w:b/>
          <w:color w:val="auto"/>
          <w:sz w:val="18"/>
          <w:szCs w:val="18"/>
        </w:rPr>
        <w:t xml:space="preserve">RAVVEDIMENTO OPEROSO </w:t>
      </w:r>
      <w:r w:rsidRPr="00BF4860">
        <w:rPr>
          <w:rFonts w:ascii="Comic Sans MS" w:hAnsi="Comic Sans MS"/>
          <w:color w:val="auto"/>
          <w:sz w:val="18"/>
          <w:szCs w:val="18"/>
        </w:rPr>
        <w:t>del contribuente la sanzione è ridotta, sempre che la stessa non sia già stata constatata e comunque non siano iniziate verifiche o altre attività amministrative di accertamento delle quali i contribuenti obbligati abbiano avuto formale conoscenza:</w:t>
      </w:r>
    </w:p>
    <w:p w:rsidR="00117DC8" w:rsidRPr="00BF4860" w:rsidRDefault="00117DC8" w:rsidP="00117DC8">
      <w:pPr>
        <w:pStyle w:val="c18"/>
        <w:spacing w:before="0" w:beforeAutospacing="0" w:after="0" w:afterAutospacing="0"/>
        <w:jc w:val="left"/>
        <w:rPr>
          <w:rFonts w:ascii="Comic Sans MS" w:hAnsi="Comic Sans MS"/>
          <w:color w:val="auto"/>
          <w:sz w:val="18"/>
          <w:szCs w:val="18"/>
        </w:rPr>
      </w:pPr>
      <w:r w:rsidRPr="00BF4860">
        <w:rPr>
          <w:rFonts w:ascii="Comic Sans MS" w:hAnsi="Comic Sans MS"/>
          <w:color w:val="auto"/>
          <w:sz w:val="18"/>
          <w:szCs w:val="18"/>
        </w:rPr>
        <w:t xml:space="preserve">A)  ad un decimo = </w:t>
      </w:r>
      <w:r w:rsidRPr="00BF4860">
        <w:rPr>
          <w:rFonts w:ascii="Comic Sans MS" w:hAnsi="Comic Sans MS"/>
          <w:b/>
          <w:color w:val="auto"/>
          <w:sz w:val="18"/>
          <w:szCs w:val="18"/>
        </w:rPr>
        <w:t xml:space="preserve">0,1% giornaliero, </w:t>
      </w:r>
      <w:r w:rsidRPr="00BF4860">
        <w:rPr>
          <w:rFonts w:ascii="Comic Sans MS" w:hAnsi="Comic Sans MS"/>
          <w:color w:val="auto"/>
          <w:sz w:val="18"/>
          <w:szCs w:val="18"/>
        </w:rPr>
        <w:t xml:space="preserve">se il versamento viene effettuato entro 14 giorni dalla scadenza; </w:t>
      </w:r>
    </w:p>
    <w:p w:rsidR="00117DC8" w:rsidRPr="00BF4860" w:rsidRDefault="00117DC8" w:rsidP="00117DC8">
      <w:pPr>
        <w:pStyle w:val="c18"/>
        <w:widowControl w:val="0"/>
        <w:spacing w:before="0" w:beforeAutospacing="0" w:after="0" w:afterAutospacing="0"/>
        <w:rPr>
          <w:rFonts w:ascii="Comic Sans MS" w:hAnsi="Comic Sans MS"/>
          <w:color w:val="auto"/>
          <w:sz w:val="18"/>
          <w:szCs w:val="18"/>
        </w:rPr>
      </w:pPr>
      <w:r w:rsidRPr="00BF4860">
        <w:rPr>
          <w:rFonts w:ascii="Comic Sans MS" w:hAnsi="Comic Sans MS"/>
          <w:color w:val="auto"/>
          <w:sz w:val="18"/>
          <w:szCs w:val="18"/>
        </w:rPr>
        <w:t xml:space="preserve">B) ad un decimo = </w:t>
      </w:r>
      <w:r w:rsidRPr="00BF4860">
        <w:rPr>
          <w:rFonts w:ascii="Comic Sans MS" w:hAnsi="Comic Sans MS"/>
          <w:b/>
          <w:color w:val="auto"/>
          <w:sz w:val="18"/>
          <w:szCs w:val="18"/>
        </w:rPr>
        <w:t>1,5%</w:t>
      </w:r>
      <w:r w:rsidRPr="00BF4860">
        <w:rPr>
          <w:rFonts w:ascii="Comic Sans MS" w:hAnsi="Comic Sans MS"/>
          <w:color w:val="auto"/>
          <w:sz w:val="18"/>
          <w:szCs w:val="18"/>
        </w:rPr>
        <w:t>, se il versamento viene effettuato dal 15° al 30° giorno dalla scadenza;</w:t>
      </w:r>
      <w:r w:rsidRPr="00BF4860">
        <w:rPr>
          <w:rFonts w:ascii="Comic Sans MS" w:hAnsi="Comic Sans MS"/>
          <w:color w:val="auto"/>
          <w:sz w:val="18"/>
          <w:szCs w:val="18"/>
        </w:rPr>
        <w:br/>
        <w:t xml:space="preserve">C) ad un nono = </w:t>
      </w:r>
      <w:r w:rsidRPr="00BF4860">
        <w:rPr>
          <w:rFonts w:ascii="Comic Sans MS" w:hAnsi="Comic Sans MS"/>
          <w:b/>
          <w:color w:val="auto"/>
          <w:sz w:val="18"/>
          <w:szCs w:val="18"/>
        </w:rPr>
        <w:t>1,67%,</w:t>
      </w:r>
      <w:r w:rsidRPr="00BF4860">
        <w:rPr>
          <w:rFonts w:ascii="Comic Sans MS" w:hAnsi="Comic Sans MS"/>
          <w:color w:val="auto"/>
          <w:sz w:val="18"/>
          <w:szCs w:val="18"/>
        </w:rPr>
        <w:t xml:space="preserve"> se il versamento viene effettuato dal 31° al 90° giorno dalla scadenza;</w:t>
      </w:r>
      <w:r w:rsidRPr="00BF4860">
        <w:rPr>
          <w:rFonts w:ascii="Comic Sans MS" w:hAnsi="Comic Sans MS"/>
          <w:color w:val="auto"/>
          <w:sz w:val="18"/>
          <w:szCs w:val="18"/>
        </w:rPr>
        <w:br/>
        <w:t xml:space="preserve">D)  ad un ottavo = </w:t>
      </w:r>
      <w:r w:rsidRPr="00BF4860">
        <w:rPr>
          <w:rFonts w:ascii="Comic Sans MS" w:hAnsi="Comic Sans MS"/>
          <w:b/>
          <w:color w:val="auto"/>
          <w:sz w:val="18"/>
          <w:szCs w:val="18"/>
        </w:rPr>
        <w:t>3,75%</w:t>
      </w:r>
      <w:r w:rsidRPr="00BF4860">
        <w:rPr>
          <w:rFonts w:ascii="Comic Sans MS" w:hAnsi="Comic Sans MS"/>
          <w:color w:val="auto"/>
          <w:sz w:val="18"/>
          <w:szCs w:val="18"/>
        </w:rPr>
        <w:t xml:space="preserve">, se il versamento viene effettuato entro il </w:t>
      </w:r>
      <w:r w:rsidR="00445CDB">
        <w:rPr>
          <w:rFonts w:ascii="Comic Sans MS" w:hAnsi="Comic Sans MS"/>
          <w:color w:val="auto"/>
          <w:sz w:val="18"/>
          <w:szCs w:val="18"/>
        </w:rPr>
        <w:t>termine fissato per la presentazione della dichiarazione</w:t>
      </w:r>
      <w:bookmarkStart w:id="0" w:name="_GoBack"/>
      <w:bookmarkEnd w:id="0"/>
      <w:r w:rsidRPr="00BF4860">
        <w:rPr>
          <w:rFonts w:ascii="Comic Sans MS" w:hAnsi="Comic Sans MS"/>
          <w:color w:val="auto"/>
          <w:sz w:val="18"/>
          <w:szCs w:val="18"/>
        </w:rPr>
        <w:t xml:space="preserve"> (si veda Circolare n. 1/DF/2013 del Ministero dell’Economia e delle Finanze);</w:t>
      </w:r>
    </w:p>
    <w:p w:rsidR="00117DC8" w:rsidRPr="00BF4860" w:rsidRDefault="00117DC8" w:rsidP="00117DC8">
      <w:pPr>
        <w:pStyle w:val="c7"/>
        <w:spacing w:before="0" w:beforeAutospacing="0" w:after="0" w:afterAutospacing="0"/>
        <w:outlineLvl w:val="0"/>
        <w:rPr>
          <w:rFonts w:ascii="Comic Sans MS" w:hAnsi="Comic Sans MS"/>
          <w:color w:val="auto"/>
          <w:sz w:val="18"/>
          <w:szCs w:val="18"/>
          <w:u w:val="single"/>
        </w:rPr>
      </w:pPr>
    </w:p>
    <w:p w:rsidR="00117DC8" w:rsidRPr="00BF4860" w:rsidRDefault="00117DC8" w:rsidP="00117DC8">
      <w:pPr>
        <w:pStyle w:val="c18"/>
        <w:spacing w:before="0" w:beforeAutospacing="0" w:after="0" w:afterAutospacing="0"/>
        <w:rPr>
          <w:rFonts w:ascii="Comic Sans MS" w:hAnsi="Comic Sans MS"/>
          <w:color w:val="auto"/>
          <w:sz w:val="18"/>
          <w:szCs w:val="18"/>
        </w:rPr>
      </w:pPr>
      <w:r w:rsidRPr="00BF4860">
        <w:rPr>
          <w:rFonts w:ascii="Comic Sans MS" w:hAnsi="Comic Sans MS"/>
          <w:color w:val="auto"/>
          <w:sz w:val="18"/>
          <w:szCs w:val="18"/>
        </w:rPr>
        <w:t>Si applicano gli interessi legali nella m</w:t>
      </w:r>
      <w:r w:rsidR="00F85403">
        <w:rPr>
          <w:rFonts w:ascii="Comic Sans MS" w:hAnsi="Comic Sans MS"/>
          <w:color w:val="auto"/>
          <w:sz w:val="18"/>
          <w:szCs w:val="18"/>
        </w:rPr>
        <w:t xml:space="preserve">isura </w:t>
      </w:r>
      <w:r w:rsidRPr="00BF4860">
        <w:rPr>
          <w:rFonts w:ascii="Comic Sans MS" w:hAnsi="Comic Sans MS"/>
          <w:color w:val="auto"/>
          <w:sz w:val="18"/>
          <w:szCs w:val="18"/>
        </w:rPr>
        <w:t xml:space="preserve">del </w:t>
      </w:r>
      <w:r w:rsidR="00FA1EF8">
        <w:rPr>
          <w:rFonts w:ascii="Comic Sans MS" w:hAnsi="Comic Sans MS"/>
          <w:color w:val="auto"/>
          <w:sz w:val="18"/>
          <w:szCs w:val="18"/>
        </w:rPr>
        <w:t>0,3% dal 01/01/2018</w:t>
      </w:r>
      <w:r w:rsidR="005E72A0">
        <w:rPr>
          <w:rFonts w:ascii="Comic Sans MS" w:hAnsi="Comic Sans MS"/>
          <w:color w:val="auto"/>
          <w:sz w:val="18"/>
          <w:szCs w:val="18"/>
        </w:rPr>
        <w:t xml:space="preserve"> e del 0.8% dal 01/01/2019.</w:t>
      </w:r>
    </w:p>
    <w:p w:rsidR="00117DC8" w:rsidRDefault="00117DC8" w:rsidP="00117DC8">
      <w:pPr>
        <w:pStyle w:val="c7"/>
        <w:spacing w:before="0" w:beforeAutospacing="0" w:after="0" w:afterAutospacing="0"/>
        <w:jc w:val="left"/>
        <w:outlineLvl w:val="0"/>
        <w:rPr>
          <w:rFonts w:ascii="Comic Sans MS" w:hAnsi="Comic Sans MS"/>
          <w:color w:val="auto"/>
          <w:sz w:val="20"/>
          <w:szCs w:val="20"/>
          <w:u w:val="single"/>
        </w:rPr>
      </w:pPr>
    </w:p>
    <w:p w:rsidR="00943DA3" w:rsidRDefault="00943DA3" w:rsidP="00BF4860">
      <w:pPr>
        <w:pStyle w:val="c7"/>
        <w:spacing w:before="0" w:beforeAutospacing="0" w:after="0" w:afterAutospacing="0"/>
        <w:outlineLvl w:val="0"/>
        <w:rPr>
          <w:rFonts w:ascii="Comic Sans MS" w:hAnsi="Comic Sans MS"/>
          <w:color w:val="auto"/>
          <w:sz w:val="20"/>
          <w:szCs w:val="20"/>
          <w:u w:val="single"/>
        </w:rPr>
      </w:pPr>
      <w:r>
        <w:rPr>
          <w:rFonts w:ascii="Comic Sans MS" w:hAnsi="Comic Sans MS"/>
          <w:color w:val="auto"/>
          <w:sz w:val="20"/>
          <w:szCs w:val="20"/>
          <w:u w:val="single"/>
        </w:rPr>
        <w:t>DICHIARAZIONE</w:t>
      </w:r>
    </w:p>
    <w:p w:rsidR="00BF4860" w:rsidRPr="00BF4860" w:rsidRDefault="00BF4860" w:rsidP="00616726">
      <w:pPr>
        <w:pStyle w:val="c7"/>
        <w:spacing w:before="0" w:beforeAutospacing="0" w:after="0" w:afterAutospacing="0"/>
        <w:jc w:val="left"/>
        <w:outlineLvl w:val="0"/>
        <w:rPr>
          <w:rFonts w:ascii="Comic Sans MS" w:hAnsi="Comic Sans MS"/>
          <w:color w:val="auto"/>
          <w:sz w:val="20"/>
          <w:szCs w:val="20"/>
          <w:u w:val="single"/>
        </w:rPr>
      </w:pPr>
    </w:p>
    <w:p w:rsidR="00C92732" w:rsidRPr="00BF4860" w:rsidRDefault="00716690" w:rsidP="00943DA3">
      <w:pPr>
        <w:pStyle w:val="c7"/>
        <w:widowControl w:val="0"/>
        <w:spacing w:before="0" w:beforeAutospacing="0" w:after="0" w:afterAutospacing="0"/>
        <w:jc w:val="both"/>
        <w:rPr>
          <w:rFonts w:ascii="Comic Sans MS" w:hAnsi="Comic Sans MS"/>
          <w:b w:val="0"/>
          <w:color w:val="auto"/>
          <w:sz w:val="18"/>
          <w:szCs w:val="18"/>
        </w:rPr>
      </w:pPr>
      <w:r w:rsidRPr="00BF4860">
        <w:rPr>
          <w:rFonts w:ascii="Comic Sans MS" w:hAnsi="Comic Sans MS"/>
          <w:b w:val="0"/>
          <w:color w:val="auto"/>
          <w:sz w:val="18"/>
          <w:szCs w:val="18"/>
        </w:rPr>
        <w:t>Con Decreto Ministeriale prot. 23899 del 30 ottobre 2012 è stato approvato il modello di dichiarazione ai fini IMU con le relative istruzioni.</w:t>
      </w:r>
    </w:p>
    <w:p w:rsidR="008D6CF3" w:rsidRPr="00BF4860" w:rsidRDefault="008D6CF3" w:rsidP="00943DA3">
      <w:pPr>
        <w:pStyle w:val="c7"/>
        <w:widowControl w:val="0"/>
        <w:spacing w:before="0" w:beforeAutospacing="0" w:after="0" w:afterAutospacing="0"/>
        <w:jc w:val="both"/>
        <w:rPr>
          <w:rFonts w:ascii="Comic Sans MS" w:hAnsi="Comic Sans MS"/>
          <w:b w:val="0"/>
          <w:color w:val="auto"/>
          <w:sz w:val="18"/>
          <w:szCs w:val="18"/>
        </w:rPr>
      </w:pPr>
      <w:r w:rsidRPr="00BF4860">
        <w:rPr>
          <w:rFonts w:ascii="Comic Sans MS" w:hAnsi="Comic Sans MS"/>
          <w:b w:val="0"/>
          <w:color w:val="auto"/>
          <w:sz w:val="18"/>
          <w:szCs w:val="18"/>
        </w:rPr>
        <w:t>Seco</w:t>
      </w:r>
      <w:r w:rsidR="007667F4" w:rsidRPr="00BF4860">
        <w:rPr>
          <w:rFonts w:ascii="Comic Sans MS" w:hAnsi="Comic Sans MS"/>
          <w:b w:val="0"/>
          <w:color w:val="auto"/>
          <w:sz w:val="18"/>
          <w:szCs w:val="18"/>
        </w:rPr>
        <w:t>ndo la vigente normativa</w:t>
      </w:r>
      <w:r w:rsidR="00973350">
        <w:rPr>
          <w:rFonts w:ascii="Comic Sans MS" w:hAnsi="Comic Sans MS"/>
          <w:b w:val="0"/>
          <w:color w:val="auto"/>
          <w:sz w:val="18"/>
          <w:szCs w:val="18"/>
        </w:rPr>
        <w:t xml:space="preserve">, così come modificata con DL 34/2019 convertito con legge 58/2019, </w:t>
      </w:r>
      <w:r w:rsidR="007667F4" w:rsidRPr="00BF4860">
        <w:rPr>
          <w:rFonts w:ascii="Comic Sans MS" w:hAnsi="Comic Sans MS"/>
          <w:b w:val="0"/>
          <w:color w:val="auto"/>
          <w:sz w:val="18"/>
          <w:szCs w:val="18"/>
        </w:rPr>
        <w:t xml:space="preserve"> </w:t>
      </w:r>
      <w:r w:rsidRPr="00BF4860">
        <w:rPr>
          <w:rFonts w:ascii="Comic Sans MS" w:hAnsi="Comic Sans MS"/>
          <w:b w:val="0"/>
          <w:color w:val="auto"/>
          <w:sz w:val="18"/>
          <w:szCs w:val="18"/>
        </w:rPr>
        <w:t>la scadenza per la presentazione della dichiarazione ai fini IMU è fissata alla</w:t>
      </w:r>
      <w:r w:rsidR="00973350">
        <w:rPr>
          <w:rFonts w:ascii="Comic Sans MS" w:hAnsi="Comic Sans MS"/>
          <w:b w:val="0"/>
          <w:color w:val="auto"/>
          <w:sz w:val="18"/>
          <w:szCs w:val="18"/>
        </w:rPr>
        <w:t xml:space="preserve"> data del 31 dicembre</w:t>
      </w:r>
      <w:r w:rsidRPr="00BF4860">
        <w:rPr>
          <w:rFonts w:ascii="Comic Sans MS" w:hAnsi="Comic Sans MS"/>
          <w:b w:val="0"/>
          <w:color w:val="auto"/>
          <w:sz w:val="18"/>
          <w:szCs w:val="18"/>
        </w:rPr>
        <w:t xml:space="preserve"> dell’anno successivo rispetto alle intervenute variazioni.</w:t>
      </w:r>
    </w:p>
    <w:p w:rsidR="003C0EC0" w:rsidRPr="00BF4860" w:rsidRDefault="003C0EC0" w:rsidP="003C0EC0">
      <w:pPr>
        <w:pStyle w:val="c7"/>
        <w:widowControl w:val="0"/>
        <w:spacing w:before="0" w:beforeAutospacing="0" w:after="0" w:afterAutospacing="0"/>
        <w:jc w:val="both"/>
        <w:rPr>
          <w:rFonts w:ascii="Comic Sans MS" w:hAnsi="Comic Sans MS"/>
          <w:b w:val="0"/>
          <w:color w:val="auto"/>
          <w:sz w:val="18"/>
          <w:szCs w:val="18"/>
        </w:rPr>
      </w:pPr>
      <w:r w:rsidRPr="00BF4860">
        <w:rPr>
          <w:rFonts w:ascii="Comic Sans MS" w:hAnsi="Comic Sans MS"/>
          <w:b w:val="0"/>
          <w:color w:val="auto"/>
          <w:sz w:val="18"/>
          <w:szCs w:val="18"/>
        </w:rPr>
        <w:t xml:space="preserve">Si precisa che, per quanto riguarda gli </w:t>
      </w:r>
      <w:r w:rsidRPr="00BF4860">
        <w:rPr>
          <w:rFonts w:ascii="Comic Sans MS" w:hAnsi="Comic Sans MS"/>
          <w:color w:val="auto"/>
          <w:sz w:val="18"/>
          <w:szCs w:val="18"/>
          <w:u w:val="single"/>
        </w:rPr>
        <w:t>Enti non commerciali</w:t>
      </w:r>
      <w:r w:rsidRPr="00BF4860">
        <w:rPr>
          <w:rFonts w:ascii="Comic Sans MS" w:hAnsi="Comic Sans MS"/>
          <w:b w:val="0"/>
          <w:color w:val="auto"/>
          <w:sz w:val="18"/>
          <w:szCs w:val="18"/>
        </w:rPr>
        <w:t xml:space="preserve">, il D.M. 26 giugno </w:t>
      </w:r>
      <w:smartTag w:uri="urn:schemas-microsoft-com:office:smarttags" w:element="metricconverter">
        <w:smartTagPr>
          <w:attr w:name="ProductID" w:val="2014 ha"/>
        </w:smartTagPr>
        <w:r w:rsidRPr="00BF4860">
          <w:rPr>
            <w:rFonts w:ascii="Comic Sans MS" w:hAnsi="Comic Sans MS"/>
            <w:b w:val="0"/>
            <w:color w:val="auto"/>
            <w:sz w:val="18"/>
            <w:szCs w:val="18"/>
          </w:rPr>
          <w:t>2014 ha</w:t>
        </w:r>
      </w:smartTag>
      <w:r w:rsidRPr="00BF4860">
        <w:rPr>
          <w:rFonts w:ascii="Comic Sans MS" w:hAnsi="Comic Sans MS"/>
          <w:b w:val="0"/>
          <w:color w:val="auto"/>
          <w:sz w:val="18"/>
          <w:szCs w:val="18"/>
        </w:rPr>
        <w:t xml:space="preserve"> approvato, con le relative istruzioni, il modello di dichiarazione ai fini IMU e TASI, ai sensi dell’art. 91-bis del DL n. 1/2012, disponibili sul sito internet del Comune.</w:t>
      </w:r>
    </w:p>
    <w:p w:rsidR="00BF4860" w:rsidRDefault="00BF4860" w:rsidP="00BF4860">
      <w:pPr>
        <w:pStyle w:val="c7"/>
        <w:widowControl w:val="0"/>
        <w:spacing w:before="0" w:beforeAutospacing="0" w:after="0" w:afterAutospacing="0"/>
        <w:jc w:val="left"/>
        <w:outlineLvl w:val="0"/>
        <w:rPr>
          <w:rFonts w:ascii="Comic Sans MS" w:hAnsi="Comic Sans MS"/>
          <w:color w:val="auto"/>
          <w:sz w:val="20"/>
          <w:szCs w:val="20"/>
          <w:u w:val="single"/>
        </w:rPr>
      </w:pPr>
    </w:p>
    <w:p w:rsidR="00403F55" w:rsidRDefault="00F9047C" w:rsidP="00BF4860">
      <w:pPr>
        <w:pStyle w:val="c7"/>
        <w:widowControl w:val="0"/>
        <w:spacing w:before="0" w:beforeAutospacing="0" w:after="0" w:afterAutospacing="0"/>
        <w:outlineLvl w:val="0"/>
        <w:rPr>
          <w:rFonts w:ascii="Comic Sans MS" w:hAnsi="Comic Sans MS"/>
          <w:color w:val="auto"/>
          <w:sz w:val="20"/>
          <w:szCs w:val="20"/>
          <w:u w:val="single"/>
        </w:rPr>
      </w:pPr>
      <w:r>
        <w:rPr>
          <w:rFonts w:ascii="Comic Sans MS" w:hAnsi="Comic Sans MS"/>
          <w:color w:val="auto"/>
          <w:sz w:val="20"/>
          <w:szCs w:val="20"/>
          <w:u w:val="single"/>
        </w:rPr>
        <w:t>INFORMAZIONI</w:t>
      </w:r>
    </w:p>
    <w:p w:rsidR="00BF4860" w:rsidRPr="00BF4860" w:rsidRDefault="00BF4860" w:rsidP="00BF4860">
      <w:pPr>
        <w:pStyle w:val="c7"/>
        <w:widowControl w:val="0"/>
        <w:spacing w:before="0" w:beforeAutospacing="0" w:after="0" w:afterAutospacing="0"/>
        <w:outlineLvl w:val="0"/>
        <w:rPr>
          <w:rFonts w:ascii="Comic Sans MS" w:hAnsi="Comic Sans MS"/>
          <w:color w:val="auto"/>
          <w:sz w:val="20"/>
          <w:szCs w:val="20"/>
          <w:u w:val="single"/>
        </w:rPr>
      </w:pPr>
    </w:p>
    <w:p w:rsidR="00DC5B67" w:rsidRPr="00BF4860" w:rsidRDefault="00DC5B67" w:rsidP="00943DA3">
      <w:pPr>
        <w:pStyle w:val="c18"/>
        <w:widowControl w:val="0"/>
        <w:spacing w:before="0" w:beforeAutospacing="0" w:after="0" w:afterAutospacing="0"/>
        <w:rPr>
          <w:rFonts w:ascii="Comic Sans MS" w:hAnsi="Comic Sans MS"/>
          <w:sz w:val="18"/>
          <w:szCs w:val="18"/>
        </w:rPr>
      </w:pPr>
      <w:r w:rsidRPr="00BF4860">
        <w:rPr>
          <w:rFonts w:ascii="Comic Sans MS" w:hAnsi="Comic Sans MS"/>
          <w:color w:val="auto"/>
          <w:sz w:val="18"/>
          <w:szCs w:val="18"/>
        </w:rPr>
        <w:t xml:space="preserve">Per ogni informazione, chiarimento è possibile rivolgersi all'Ufficio Tributi del Comune - Piazza d'Azeglio n. 2, tel. 0572 918278/240 - sito </w:t>
      </w:r>
      <w:hyperlink r:id="rId6" w:history="1">
        <w:r w:rsidRPr="00BF4860">
          <w:rPr>
            <w:rStyle w:val="Collegamentoipertestuale"/>
            <w:rFonts w:ascii="Comic Sans MS" w:hAnsi="Comic Sans MS"/>
            <w:sz w:val="18"/>
            <w:szCs w:val="18"/>
          </w:rPr>
          <w:t>www.comune.montecatini-terme.pt.it</w:t>
        </w:r>
      </w:hyperlink>
    </w:p>
    <w:p w:rsidR="00DC5B67" w:rsidRPr="00BF4860" w:rsidRDefault="00DC5B67" w:rsidP="00943DA3">
      <w:pPr>
        <w:pStyle w:val="c18"/>
        <w:widowControl w:val="0"/>
        <w:spacing w:before="0" w:beforeAutospacing="0" w:after="0" w:afterAutospacing="0"/>
        <w:rPr>
          <w:rFonts w:ascii="Comic Sans MS" w:hAnsi="Comic Sans MS"/>
          <w:sz w:val="18"/>
          <w:szCs w:val="18"/>
        </w:rPr>
      </w:pPr>
      <w:r w:rsidRPr="00BF4860">
        <w:rPr>
          <w:rFonts w:ascii="Comic Sans MS" w:hAnsi="Comic Sans MS"/>
          <w:color w:val="auto"/>
          <w:sz w:val="18"/>
          <w:szCs w:val="18"/>
        </w:rPr>
        <w:t>E-mail</w:t>
      </w:r>
      <w:r w:rsidRPr="00BF4860">
        <w:rPr>
          <w:rFonts w:ascii="Comic Sans MS" w:hAnsi="Comic Sans MS"/>
          <w:sz w:val="18"/>
          <w:szCs w:val="18"/>
        </w:rPr>
        <w:t xml:space="preserve"> tributi@comune.montecatini-terme.pt.it</w:t>
      </w:r>
    </w:p>
    <w:p w:rsidR="00DC5B67" w:rsidRPr="00BF4860" w:rsidRDefault="00DC5B67" w:rsidP="00943DA3">
      <w:pPr>
        <w:pStyle w:val="c23"/>
        <w:widowControl w:val="0"/>
        <w:spacing w:before="0" w:beforeAutospacing="0" w:after="0" w:afterAutospacing="0"/>
        <w:rPr>
          <w:rFonts w:ascii="Comic Sans MS" w:hAnsi="Comic Sans MS"/>
          <w:color w:val="auto"/>
          <w:sz w:val="18"/>
          <w:szCs w:val="18"/>
        </w:rPr>
      </w:pPr>
      <w:r w:rsidRPr="00BF4860">
        <w:rPr>
          <w:rFonts w:ascii="Comic Sans MS" w:hAnsi="Comic Sans MS"/>
          <w:color w:val="auto"/>
          <w:sz w:val="18"/>
          <w:szCs w:val="18"/>
        </w:rPr>
        <w:t>Orario di apertura al pubblico</w:t>
      </w:r>
    </w:p>
    <w:p w:rsidR="00DB3D4B" w:rsidRPr="00BF4860" w:rsidRDefault="00DC5B67" w:rsidP="0060166A">
      <w:pPr>
        <w:pStyle w:val="c18"/>
        <w:widowControl w:val="0"/>
        <w:spacing w:before="0" w:beforeAutospacing="0" w:after="0" w:afterAutospacing="0"/>
        <w:rPr>
          <w:rFonts w:ascii="Comic Sans MS" w:hAnsi="Comic Sans MS"/>
          <w:color w:val="auto"/>
          <w:sz w:val="18"/>
          <w:szCs w:val="18"/>
        </w:rPr>
      </w:pPr>
      <w:r w:rsidRPr="00BF4860">
        <w:rPr>
          <w:rFonts w:ascii="Comic Sans MS" w:hAnsi="Comic Sans MS"/>
          <w:sz w:val="18"/>
          <w:szCs w:val="18"/>
        </w:rPr>
        <w:t>LUNEDI e VENERDI</w:t>
      </w:r>
      <w:r w:rsidRPr="00BF4860">
        <w:rPr>
          <w:rFonts w:ascii="Comic Sans MS" w:hAnsi="Comic Sans MS"/>
          <w:sz w:val="18"/>
          <w:szCs w:val="18"/>
        </w:rPr>
        <w:tab/>
      </w:r>
      <w:r w:rsidRPr="00BF4860">
        <w:rPr>
          <w:rFonts w:ascii="Comic Sans MS" w:hAnsi="Comic Sans MS"/>
          <w:sz w:val="18"/>
          <w:szCs w:val="18"/>
        </w:rPr>
        <w:tab/>
      </w:r>
      <w:r w:rsidRPr="00BF4860">
        <w:rPr>
          <w:rFonts w:ascii="Comic Sans MS" w:hAnsi="Comic Sans MS"/>
          <w:sz w:val="18"/>
          <w:szCs w:val="18"/>
        </w:rPr>
        <w:tab/>
      </w:r>
      <w:r w:rsidRPr="00BF4860">
        <w:rPr>
          <w:rFonts w:ascii="Comic Sans MS" w:hAnsi="Comic Sans MS"/>
          <w:sz w:val="18"/>
          <w:szCs w:val="18"/>
        </w:rPr>
        <w:tab/>
        <w:t>ore</w:t>
      </w:r>
      <w:r w:rsidRPr="00BF4860">
        <w:rPr>
          <w:rFonts w:ascii="Comic Sans MS" w:hAnsi="Comic Sans MS"/>
          <w:sz w:val="18"/>
          <w:szCs w:val="18"/>
        </w:rPr>
        <w:tab/>
        <w:t>11.00-13.00</w:t>
      </w:r>
      <w:r w:rsidRPr="00BF4860">
        <w:rPr>
          <w:rFonts w:ascii="Comic Sans MS" w:hAnsi="Comic Sans MS"/>
          <w:sz w:val="18"/>
          <w:szCs w:val="18"/>
        </w:rPr>
        <w:br/>
        <w:t>GIOVEDI</w:t>
      </w:r>
      <w:r w:rsidRPr="00BF4860">
        <w:rPr>
          <w:rFonts w:ascii="Comic Sans MS" w:hAnsi="Comic Sans MS"/>
          <w:sz w:val="18"/>
          <w:szCs w:val="18"/>
        </w:rPr>
        <w:tab/>
      </w:r>
      <w:r w:rsidRPr="00BF4860">
        <w:rPr>
          <w:rFonts w:ascii="Comic Sans MS" w:hAnsi="Comic Sans MS"/>
          <w:sz w:val="18"/>
          <w:szCs w:val="18"/>
        </w:rPr>
        <w:tab/>
      </w:r>
      <w:r w:rsidRPr="00BF4860">
        <w:rPr>
          <w:rFonts w:ascii="Comic Sans MS" w:hAnsi="Comic Sans MS"/>
          <w:sz w:val="18"/>
          <w:szCs w:val="18"/>
        </w:rPr>
        <w:tab/>
      </w:r>
      <w:r w:rsidRPr="00BF4860">
        <w:rPr>
          <w:rFonts w:ascii="Comic Sans MS" w:hAnsi="Comic Sans MS"/>
          <w:sz w:val="18"/>
          <w:szCs w:val="18"/>
        </w:rPr>
        <w:tab/>
      </w:r>
      <w:r w:rsidRPr="00BF4860">
        <w:rPr>
          <w:rFonts w:ascii="Comic Sans MS" w:hAnsi="Comic Sans MS"/>
          <w:sz w:val="18"/>
          <w:szCs w:val="18"/>
        </w:rPr>
        <w:tab/>
      </w:r>
      <w:r w:rsidR="00DE06EE" w:rsidRPr="00BF4860">
        <w:rPr>
          <w:rFonts w:ascii="Comic Sans MS" w:hAnsi="Comic Sans MS"/>
          <w:sz w:val="18"/>
          <w:szCs w:val="18"/>
        </w:rPr>
        <w:t>ore</w:t>
      </w:r>
      <w:r w:rsidR="00DE06EE" w:rsidRPr="00BF4860">
        <w:rPr>
          <w:rFonts w:ascii="Comic Sans MS" w:hAnsi="Comic Sans MS"/>
          <w:sz w:val="18"/>
          <w:szCs w:val="18"/>
        </w:rPr>
        <w:tab/>
        <w:t>14.30-17.00</w:t>
      </w:r>
    </w:p>
    <w:p w:rsidR="00DB3D4B" w:rsidRDefault="00DB3D4B" w:rsidP="00DB3D4B">
      <w:pPr>
        <w:jc w:val="center"/>
        <w:rPr>
          <w:rFonts w:ascii="Comic Sans MS" w:hAnsi="Comic Sans MS"/>
          <w:sz w:val="18"/>
          <w:szCs w:val="18"/>
        </w:rPr>
      </w:pPr>
    </w:p>
    <w:p w:rsidR="00BF4860" w:rsidRDefault="00BF4860" w:rsidP="00DB3D4B">
      <w:pPr>
        <w:jc w:val="center"/>
        <w:rPr>
          <w:rFonts w:ascii="Comic Sans MS" w:hAnsi="Comic Sans MS"/>
          <w:sz w:val="18"/>
          <w:szCs w:val="18"/>
        </w:rPr>
      </w:pPr>
      <w:r>
        <w:rPr>
          <w:rFonts w:ascii="Comic Sans MS" w:hAnsi="Comic Sans MS"/>
          <w:sz w:val="18"/>
          <w:szCs w:val="18"/>
        </w:rPr>
        <w:t>*******************************</w:t>
      </w:r>
    </w:p>
    <w:p w:rsidR="00BF4860" w:rsidRPr="00BF4860" w:rsidRDefault="00BF4860" w:rsidP="00DB3D4B">
      <w:pPr>
        <w:jc w:val="center"/>
        <w:rPr>
          <w:rFonts w:ascii="Comic Sans MS" w:hAnsi="Comic Sans MS"/>
          <w:sz w:val="18"/>
          <w:szCs w:val="18"/>
        </w:rPr>
      </w:pPr>
    </w:p>
    <w:p w:rsidR="00DB3D4B" w:rsidRPr="0060166A" w:rsidRDefault="00DB3D4B" w:rsidP="00DB3D4B">
      <w:pPr>
        <w:jc w:val="both"/>
        <w:rPr>
          <w:rFonts w:ascii="Comic Sans MS" w:hAnsi="Comic Sans MS"/>
          <w:sz w:val="16"/>
          <w:szCs w:val="16"/>
        </w:rPr>
      </w:pPr>
      <w:r w:rsidRPr="0060166A">
        <w:rPr>
          <w:rFonts w:ascii="Comic Sans MS" w:hAnsi="Comic Sans MS"/>
          <w:b/>
          <w:sz w:val="16"/>
          <w:szCs w:val="16"/>
        </w:rPr>
        <w:t>N.B. SI PRECISA</w:t>
      </w:r>
      <w:r w:rsidRPr="0060166A">
        <w:rPr>
          <w:rFonts w:ascii="Comic Sans MS" w:hAnsi="Comic Sans MS"/>
          <w:sz w:val="16"/>
          <w:szCs w:val="16"/>
        </w:rPr>
        <w:t xml:space="preserve"> che le presenti informazioni sono state predisposte al fine di dare al contribuente alcune indicazioni di base ai fini del versamento della nuova Imposta Municipale Propria, senza, tuttavia, che le medesime possano considerarsi esaustive della materia trattata.</w:t>
      </w:r>
    </w:p>
    <w:p w:rsidR="00AF79CA" w:rsidRPr="0060166A" w:rsidRDefault="00AF79CA" w:rsidP="00DB3D4B">
      <w:pPr>
        <w:jc w:val="both"/>
        <w:rPr>
          <w:rFonts w:ascii="Comic Sans MS" w:hAnsi="Comic Sans MS"/>
          <w:b/>
          <w:sz w:val="16"/>
          <w:szCs w:val="16"/>
          <w:u w:val="single"/>
        </w:rPr>
      </w:pPr>
      <w:r w:rsidRPr="0060166A">
        <w:rPr>
          <w:rFonts w:ascii="Comic Sans MS" w:hAnsi="Comic Sans MS"/>
          <w:sz w:val="16"/>
          <w:szCs w:val="16"/>
          <w:u w:val="single"/>
        </w:rPr>
        <w:t>Tali istruzioni potranno essere modificate a seguito di eventuali ulteriori rettifiche normative o all’emanazione di eventuali circolari esplicative.</w:t>
      </w:r>
    </w:p>
    <w:p w:rsidR="008D6CF3" w:rsidRDefault="00DB3D4B" w:rsidP="008D6CF3">
      <w:pPr>
        <w:jc w:val="both"/>
        <w:rPr>
          <w:rFonts w:ascii="Comic Sans MS" w:hAnsi="Comic Sans MS"/>
          <w:sz w:val="16"/>
          <w:szCs w:val="16"/>
        </w:rPr>
      </w:pPr>
      <w:r w:rsidRPr="0060166A">
        <w:rPr>
          <w:rFonts w:ascii="Comic Sans MS" w:hAnsi="Comic Sans MS"/>
          <w:sz w:val="16"/>
          <w:szCs w:val="16"/>
        </w:rPr>
        <w:t>Per qualsiasi appr</w:t>
      </w:r>
      <w:r w:rsidR="00CD7B32" w:rsidRPr="0060166A">
        <w:rPr>
          <w:rFonts w:ascii="Comic Sans MS" w:hAnsi="Comic Sans MS"/>
          <w:sz w:val="16"/>
          <w:szCs w:val="16"/>
        </w:rPr>
        <w:t>ofondimento riguardo all’</w:t>
      </w:r>
      <w:r w:rsidRPr="0060166A">
        <w:rPr>
          <w:rFonts w:ascii="Comic Sans MS" w:hAnsi="Comic Sans MS"/>
          <w:sz w:val="16"/>
          <w:szCs w:val="16"/>
        </w:rPr>
        <w:t xml:space="preserve">Imposta Municipale Propria si faccia </w:t>
      </w:r>
      <w:r w:rsidRPr="0060166A">
        <w:rPr>
          <w:rFonts w:ascii="Comic Sans MS" w:hAnsi="Comic Sans MS"/>
          <w:sz w:val="16"/>
          <w:szCs w:val="16"/>
          <w:u w:val="single"/>
        </w:rPr>
        <w:t>sempre e comunque</w:t>
      </w:r>
      <w:r w:rsidRPr="0060166A">
        <w:rPr>
          <w:rFonts w:ascii="Comic Sans MS" w:hAnsi="Comic Sans MS"/>
          <w:sz w:val="16"/>
          <w:szCs w:val="16"/>
        </w:rPr>
        <w:t xml:space="preserve"> riferimento alla normativa vigen</w:t>
      </w:r>
      <w:r w:rsidR="002F1635">
        <w:rPr>
          <w:rFonts w:ascii="Comic Sans MS" w:hAnsi="Comic Sans MS"/>
          <w:sz w:val="16"/>
          <w:szCs w:val="16"/>
        </w:rPr>
        <w:t>te, di seguito elencata.</w:t>
      </w:r>
    </w:p>
    <w:p w:rsidR="002F1635" w:rsidRDefault="002F1635" w:rsidP="002F1635">
      <w:pPr>
        <w:numPr>
          <w:ilvl w:val="0"/>
          <w:numId w:val="13"/>
        </w:numPr>
        <w:jc w:val="both"/>
        <w:rPr>
          <w:rFonts w:ascii="Comic Sans MS" w:hAnsi="Comic Sans MS"/>
          <w:sz w:val="16"/>
          <w:szCs w:val="16"/>
        </w:rPr>
      </w:pPr>
      <w:r>
        <w:rPr>
          <w:rFonts w:ascii="Comic Sans MS" w:hAnsi="Comic Sans MS"/>
          <w:sz w:val="16"/>
          <w:szCs w:val="16"/>
        </w:rPr>
        <w:t>Legge 28 dicembre 2015, n. 208 (Legge di stabilità 2016);</w:t>
      </w:r>
    </w:p>
    <w:p w:rsidR="002F1635" w:rsidRPr="00263A3A" w:rsidRDefault="002F1635" w:rsidP="002F1635">
      <w:pPr>
        <w:numPr>
          <w:ilvl w:val="0"/>
          <w:numId w:val="13"/>
        </w:numPr>
        <w:jc w:val="both"/>
        <w:rPr>
          <w:rFonts w:ascii="Comic Sans MS" w:hAnsi="Comic Sans MS"/>
          <w:sz w:val="16"/>
          <w:szCs w:val="16"/>
        </w:rPr>
      </w:pPr>
      <w:r w:rsidRPr="00263A3A">
        <w:rPr>
          <w:rFonts w:ascii="Comic Sans MS" w:hAnsi="Comic Sans MS"/>
          <w:sz w:val="16"/>
          <w:szCs w:val="16"/>
        </w:rPr>
        <w:t>Legge 27 dicembre 2013, n. 147 (Legge di stabilità 2014);</w:t>
      </w:r>
    </w:p>
    <w:p w:rsidR="002F1635" w:rsidRPr="00263A3A" w:rsidRDefault="002F1635" w:rsidP="002F1635">
      <w:pPr>
        <w:numPr>
          <w:ilvl w:val="0"/>
          <w:numId w:val="13"/>
        </w:numPr>
        <w:jc w:val="both"/>
        <w:rPr>
          <w:rFonts w:ascii="Comic Sans MS" w:hAnsi="Comic Sans MS"/>
          <w:sz w:val="16"/>
          <w:szCs w:val="16"/>
        </w:rPr>
      </w:pPr>
      <w:r w:rsidRPr="00263A3A">
        <w:rPr>
          <w:rFonts w:ascii="Comic Sans MS" w:hAnsi="Comic Sans MS"/>
          <w:sz w:val="16"/>
          <w:szCs w:val="16"/>
        </w:rPr>
        <w:t>Decreto Legge 6 marzo 2014, n. 16;</w:t>
      </w:r>
    </w:p>
    <w:p w:rsidR="002F1635" w:rsidRPr="00263A3A" w:rsidRDefault="002F1635" w:rsidP="002F1635">
      <w:pPr>
        <w:numPr>
          <w:ilvl w:val="0"/>
          <w:numId w:val="13"/>
        </w:numPr>
        <w:jc w:val="both"/>
        <w:rPr>
          <w:rFonts w:ascii="Comic Sans MS" w:hAnsi="Comic Sans MS"/>
          <w:sz w:val="16"/>
          <w:szCs w:val="16"/>
        </w:rPr>
      </w:pPr>
      <w:r w:rsidRPr="00263A3A">
        <w:rPr>
          <w:rFonts w:ascii="Comic Sans MS" w:hAnsi="Comic Sans MS"/>
          <w:sz w:val="16"/>
          <w:szCs w:val="16"/>
        </w:rPr>
        <w:t>Legge 2 ,maggio 2014, n. 68;</w:t>
      </w:r>
    </w:p>
    <w:p w:rsidR="002F1635" w:rsidRPr="00263A3A" w:rsidRDefault="002F1635" w:rsidP="002F1635">
      <w:pPr>
        <w:numPr>
          <w:ilvl w:val="0"/>
          <w:numId w:val="13"/>
        </w:numPr>
        <w:jc w:val="both"/>
        <w:rPr>
          <w:rFonts w:ascii="Comic Sans MS" w:hAnsi="Comic Sans MS"/>
          <w:sz w:val="16"/>
          <w:szCs w:val="16"/>
        </w:rPr>
      </w:pPr>
      <w:r w:rsidRPr="00263A3A">
        <w:rPr>
          <w:rFonts w:ascii="Comic Sans MS" w:hAnsi="Comic Sans MS"/>
          <w:sz w:val="16"/>
          <w:szCs w:val="16"/>
        </w:rPr>
        <w:t>Decreto Legge 6 dicembre 2011, n. 201, art 13;</w:t>
      </w:r>
    </w:p>
    <w:p w:rsidR="002F1635" w:rsidRPr="008E6906" w:rsidRDefault="002F1635" w:rsidP="002F1635">
      <w:pPr>
        <w:numPr>
          <w:ilvl w:val="0"/>
          <w:numId w:val="13"/>
        </w:numPr>
        <w:jc w:val="both"/>
        <w:rPr>
          <w:rFonts w:ascii="Comic Sans MS" w:hAnsi="Comic Sans MS"/>
          <w:sz w:val="16"/>
          <w:szCs w:val="16"/>
        </w:rPr>
      </w:pPr>
      <w:r w:rsidRPr="00263A3A">
        <w:rPr>
          <w:rFonts w:ascii="Comic Sans MS" w:hAnsi="Comic Sans MS"/>
          <w:sz w:val="16"/>
          <w:szCs w:val="16"/>
        </w:rPr>
        <w:t>Decreto Legislativo n. 50/1992, per gli articoli richiamati</w:t>
      </w:r>
    </w:p>
    <w:p w:rsidR="002F1635" w:rsidRPr="0060166A" w:rsidRDefault="002F1635" w:rsidP="008D6CF3">
      <w:pPr>
        <w:jc w:val="both"/>
        <w:rPr>
          <w:rFonts w:ascii="Comic Sans MS" w:hAnsi="Comic Sans MS"/>
          <w:sz w:val="16"/>
          <w:szCs w:val="16"/>
        </w:rPr>
      </w:pPr>
    </w:p>
    <w:sectPr w:rsidR="002F1635" w:rsidRPr="0060166A" w:rsidSect="003B1E66">
      <w:pgSz w:w="11906" w:h="16838"/>
      <w:pgMar w:top="540" w:right="1134"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27E7D"/>
    <w:multiLevelType w:val="hybridMultilevel"/>
    <w:tmpl w:val="B27490A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163429"/>
    <w:multiLevelType w:val="hybridMultilevel"/>
    <w:tmpl w:val="9EFE2224"/>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8C5EB8"/>
    <w:multiLevelType w:val="hybridMultilevel"/>
    <w:tmpl w:val="06A08B90"/>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F27C9B"/>
    <w:multiLevelType w:val="hybridMultilevel"/>
    <w:tmpl w:val="904E6E98"/>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418A0E49"/>
    <w:multiLevelType w:val="hybridMultilevel"/>
    <w:tmpl w:val="535C644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FE66989"/>
    <w:multiLevelType w:val="hybridMultilevel"/>
    <w:tmpl w:val="126E6D9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28E5E7E"/>
    <w:multiLevelType w:val="hybridMultilevel"/>
    <w:tmpl w:val="9258A0BA"/>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B550AF8"/>
    <w:multiLevelType w:val="hybridMultilevel"/>
    <w:tmpl w:val="EDF0C26A"/>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4887C36"/>
    <w:multiLevelType w:val="hybridMultilevel"/>
    <w:tmpl w:val="E3DE5FAA"/>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19233F5"/>
    <w:multiLevelType w:val="multilevel"/>
    <w:tmpl w:val="11380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24C30C0"/>
    <w:multiLevelType w:val="hybridMultilevel"/>
    <w:tmpl w:val="CDAE2C06"/>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6C06905"/>
    <w:multiLevelType w:val="hybridMultilevel"/>
    <w:tmpl w:val="7A86ECD4"/>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E4901A2"/>
    <w:multiLevelType w:val="hybridMultilevel"/>
    <w:tmpl w:val="C29A1064"/>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11"/>
  </w:num>
  <w:num w:numId="2">
    <w:abstractNumId w:val="8"/>
  </w:num>
  <w:num w:numId="3">
    <w:abstractNumId w:val="2"/>
  </w:num>
  <w:num w:numId="4">
    <w:abstractNumId w:val="0"/>
  </w:num>
  <w:num w:numId="5">
    <w:abstractNumId w:val="6"/>
  </w:num>
  <w:num w:numId="6">
    <w:abstractNumId w:val="1"/>
  </w:num>
  <w:num w:numId="7">
    <w:abstractNumId w:val="12"/>
  </w:num>
  <w:num w:numId="8">
    <w:abstractNumId w:val="3"/>
  </w:num>
  <w:num w:numId="9">
    <w:abstractNumId w:val="10"/>
  </w:num>
  <w:num w:numId="10">
    <w:abstractNumId w:val="9"/>
  </w:num>
  <w:num w:numId="11">
    <w:abstractNumId w:val="5"/>
  </w:num>
  <w:num w:numId="12">
    <w:abstractNumId w:val="4"/>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FB9"/>
    <w:rsid w:val="00001179"/>
    <w:rsid w:val="00025A94"/>
    <w:rsid w:val="00034C1D"/>
    <w:rsid w:val="00050769"/>
    <w:rsid w:val="00066994"/>
    <w:rsid w:val="00087F79"/>
    <w:rsid w:val="000D54E1"/>
    <w:rsid w:val="000E023B"/>
    <w:rsid w:val="001033F9"/>
    <w:rsid w:val="00117DC8"/>
    <w:rsid w:val="00195195"/>
    <w:rsid w:val="001D1933"/>
    <w:rsid w:val="001D3109"/>
    <w:rsid w:val="00263795"/>
    <w:rsid w:val="00290748"/>
    <w:rsid w:val="002A7F7D"/>
    <w:rsid w:val="002F1635"/>
    <w:rsid w:val="00333CA2"/>
    <w:rsid w:val="00342F99"/>
    <w:rsid w:val="00382949"/>
    <w:rsid w:val="003B1E66"/>
    <w:rsid w:val="003C0EC0"/>
    <w:rsid w:val="003E5860"/>
    <w:rsid w:val="003F1EBB"/>
    <w:rsid w:val="00403F55"/>
    <w:rsid w:val="00415881"/>
    <w:rsid w:val="00445CDB"/>
    <w:rsid w:val="0048148C"/>
    <w:rsid w:val="00486E08"/>
    <w:rsid w:val="004A1711"/>
    <w:rsid w:val="004A33A8"/>
    <w:rsid w:val="004E6728"/>
    <w:rsid w:val="005160FB"/>
    <w:rsid w:val="00571EE8"/>
    <w:rsid w:val="00591E11"/>
    <w:rsid w:val="005D1BCE"/>
    <w:rsid w:val="005E72A0"/>
    <w:rsid w:val="005F0F24"/>
    <w:rsid w:val="0060166A"/>
    <w:rsid w:val="00610BFB"/>
    <w:rsid w:val="00611FE2"/>
    <w:rsid w:val="00616726"/>
    <w:rsid w:val="0065725F"/>
    <w:rsid w:val="006662B9"/>
    <w:rsid w:val="00686DE1"/>
    <w:rsid w:val="00687C83"/>
    <w:rsid w:val="006B0B05"/>
    <w:rsid w:val="006E2197"/>
    <w:rsid w:val="00700F45"/>
    <w:rsid w:val="00716690"/>
    <w:rsid w:val="00716AC4"/>
    <w:rsid w:val="00734357"/>
    <w:rsid w:val="00746AF4"/>
    <w:rsid w:val="0075185B"/>
    <w:rsid w:val="00760638"/>
    <w:rsid w:val="00762B61"/>
    <w:rsid w:val="00764F92"/>
    <w:rsid w:val="007667F4"/>
    <w:rsid w:val="007870A0"/>
    <w:rsid w:val="007B1E93"/>
    <w:rsid w:val="007B3A29"/>
    <w:rsid w:val="007B4759"/>
    <w:rsid w:val="007D241B"/>
    <w:rsid w:val="007E76B6"/>
    <w:rsid w:val="007F039B"/>
    <w:rsid w:val="00816B1E"/>
    <w:rsid w:val="0083549E"/>
    <w:rsid w:val="00840455"/>
    <w:rsid w:val="00841CD3"/>
    <w:rsid w:val="00843186"/>
    <w:rsid w:val="00853C5A"/>
    <w:rsid w:val="00887E46"/>
    <w:rsid w:val="008C53B7"/>
    <w:rsid w:val="008D6CF3"/>
    <w:rsid w:val="008F6EA8"/>
    <w:rsid w:val="00943DA3"/>
    <w:rsid w:val="00963CE3"/>
    <w:rsid w:val="00973350"/>
    <w:rsid w:val="0099754F"/>
    <w:rsid w:val="009B33CE"/>
    <w:rsid w:val="009D2949"/>
    <w:rsid w:val="009E02A1"/>
    <w:rsid w:val="009E120E"/>
    <w:rsid w:val="009E3795"/>
    <w:rsid w:val="009F4472"/>
    <w:rsid w:val="00A0227E"/>
    <w:rsid w:val="00A0324D"/>
    <w:rsid w:val="00A21F9A"/>
    <w:rsid w:val="00A70530"/>
    <w:rsid w:val="00A73A22"/>
    <w:rsid w:val="00A862DB"/>
    <w:rsid w:val="00AA18DC"/>
    <w:rsid w:val="00AB4C1A"/>
    <w:rsid w:val="00AC156F"/>
    <w:rsid w:val="00AE01C8"/>
    <w:rsid w:val="00AF20DD"/>
    <w:rsid w:val="00AF3B0F"/>
    <w:rsid w:val="00AF4ACC"/>
    <w:rsid w:val="00AF79CA"/>
    <w:rsid w:val="00B2107E"/>
    <w:rsid w:val="00B26C7F"/>
    <w:rsid w:val="00B615A2"/>
    <w:rsid w:val="00B81B47"/>
    <w:rsid w:val="00B87FE9"/>
    <w:rsid w:val="00BA3068"/>
    <w:rsid w:val="00BA32B8"/>
    <w:rsid w:val="00BB7C99"/>
    <w:rsid w:val="00BC4FB9"/>
    <w:rsid w:val="00BE72F7"/>
    <w:rsid w:val="00BF4860"/>
    <w:rsid w:val="00BF5DC7"/>
    <w:rsid w:val="00C16188"/>
    <w:rsid w:val="00C256AD"/>
    <w:rsid w:val="00C265A4"/>
    <w:rsid w:val="00C71428"/>
    <w:rsid w:val="00C82796"/>
    <w:rsid w:val="00C83CC4"/>
    <w:rsid w:val="00C86300"/>
    <w:rsid w:val="00C90732"/>
    <w:rsid w:val="00C92732"/>
    <w:rsid w:val="00CA5644"/>
    <w:rsid w:val="00CA6277"/>
    <w:rsid w:val="00CB2079"/>
    <w:rsid w:val="00CB34AD"/>
    <w:rsid w:val="00CD239F"/>
    <w:rsid w:val="00CD7B32"/>
    <w:rsid w:val="00CF04EA"/>
    <w:rsid w:val="00CF3B67"/>
    <w:rsid w:val="00D35D57"/>
    <w:rsid w:val="00D37EE1"/>
    <w:rsid w:val="00D4621D"/>
    <w:rsid w:val="00D560B1"/>
    <w:rsid w:val="00DB0F06"/>
    <w:rsid w:val="00DB3D4B"/>
    <w:rsid w:val="00DC5B67"/>
    <w:rsid w:val="00DE06EE"/>
    <w:rsid w:val="00DE69F5"/>
    <w:rsid w:val="00E119BE"/>
    <w:rsid w:val="00E8101A"/>
    <w:rsid w:val="00E86470"/>
    <w:rsid w:val="00EC30B2"/>
    <w:rsid w:val="00ED7308"/>
    <w:rsid w:val="00EE1D40"/>
    <w:rsid w:val="00EE27FD"/>
    <w:rsid w:val="00EE2C88"/>
    <w:rsid w:val="00F553C8"/>
    <w:rsid w:val="00F5638F"/>
    <w:rsid w:val="00F85403"/>
    <w:rsid w:val="00F85563"/>
    <w:rsid w:val="00F9047C"/>
    <w:rsid w:val="00FA1EF8"/>
    <w:rsid w:val="00FC6262"/>
    <w:rsid w:val="00FD2A7C"/>
    <w:rsid w:val="00FE3F7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208807A"/>
  <w15:docId w15:val="{941AFC5E-6BAA-4F80-8214-77C1E56C1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256AD"/>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BC4F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rsid w:val="00DC5B67"/>
    <w:rPr>
      <w:color w:val="0000FF"/>
      <w:u w:val="single"/>
    </w:rPr>
  </w:style>
  <w:style w:type="paragraph" w:customStyle="1" w:styleId="c23">
    <w:name w:val="c23"/>
    <w:basedOn w:val="Normale"/>
    <w:rsid w:val="00DC5B67"/>
    <w:pPr>
      <w:spacing w:before="100" w:beforeAutospacing="1" w:after="100" w:afterAutospacing="1"/>
    </w:pPr>
    <w:rPr>
      <w:rFonts w:ascii="Arial" w:hAnsi="Arial" w:cs="Arial"/>
      <w:color w:val="000080"/>
    </w:rPr>
  </w:style>
  <w:style w:type="paragraph" w:customStyle="1" w:styleId="c18">
    <w:name w:val="c18"/>
    <w:basedOn w:val="Normale"/>
    <w:rsid w:val="00DC5B67"/>
    <w:pPr>
      <w:spacing w:before="100" w:beforeAutospacing="1" w:after="100" w:afterAutospacing="1"/>
      <w:jc w:val="both"/>
    </w:pPr>
    <w:rPr>
      <w:rFonts w:ascii="Arial" w:hAnsi="Arial" w:cs="Arial"/>
      <w:color w:val="000080"/>
    </w:rPr>
  </w:style>
  <w:style w:type="paragraph" w:customStyle="1" w:styleId="c7">
    <w:name w:val="c7"/>
    <w:basedOn w:val="Normale"/>
    <w:rsid w:val="00DC5B67"/>
    <w:pPr>
      <w:spacing w:before="100" w:beforeAutospacing="1" w:after="100" w:afterAutospacing="1"/>
      <w:jc w:val="center"/>
    </w:pPr>
    <w:rPr>
      <w:rFonts w:ascii="Arial" w:hAnsi="Arial" w:cs="Arial"/>
      <w:b/>
      <w:bCs/>
      <w:color w:val="0000FF"/>
    </w:rPr>
  </w:style>
  <w:style w:type="character" w:styleId="Enfasigrassetto">
    <w:name w:val="Strong"/>
    <w:basedOn w:val="Carpredefinitoparagrafo"/>
    <w:qFormat/>
    <w:rsid w:val="00DC5B67"/>
    <w:rPr>
      <w:b/>
      <w:bCs/>
    </w:rPr>
  </w:style>
  <w:style w:type="paragraph" w:styleId="NormaleWeb">
    <w:name w:val="Normal (Web)"/>
    <w:basedOn w:val="Normale"/>
    <w:uiPriority w:val="99"/>
    <w:rsid w:val="00DC5B67"/>
    <w:pPr>
      <w:spacing w:before="100" w:beforeAutospacing="1" w:after="100" w:afterAutospacing="1"/>
    </w:pPr>
  </w:style>
  <w:style w:type="paragraph" w:customStyle="1" w:styleId="RIENTROCONSIGLIO">
    <w:name w:val="RIENTROCONSIGLIO"/>
    <w:basedOn w:val="Normale"/>
    <w:rsid w:val="00E8101A"/>
    <w:pPr>
      <w:ind w:firstLine="709"/>
      <w:jc w:val="both"/>
    </w:pPr>
    <w:rPr>
      <w:rFonts w:ascii="Arial" w:hAnsi="Arial"/>
      <w:szCs w:val="20"/>
    </w:rPr>
  </w:style>
  <w:style w:type="paragraph" w:styleId="Corpotesto">
    <w:name w:val="Body Text"/>
    <w:basedOn w:val="Normale"/>
    <w:rsid w:val="00E8101A"/>
    <w:pPr>
      <w:spacing w:after="120"/>
    </w:pPr>
    <w:rPr>
      <w:sz w:val="20"/>
      <w:szCs w:val="20"/>
    </w:rPr>
  </w:style>
  <w:style w:type="paragraph" w:styleId="Paragrafoelenco">
    <w:name w:val="List Paragraph"/>
    <w:basedOn w:val="Normale"/>
    <w:uiPriority w:val="34"/>
    <w:qFormat/>
    <w:rsid w:val="000669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877817">
      <w:bodyDiv w:val="1"/>
      <w:marLeft w:val="0"/>
      <w:marRight w:val="0"/>
      <w:marTop w:val="0"/>
      <w:marBottom w:val="0"/>
      <w:divBdr>
        <w:top w:val="none" w:sz="0" w:space="0" w:color="auto"/>
        <w:left w:val="none" w:sz="0" w:space="0" w:color="auto"/>
        <w:bottom w:val="none" w:sz="0" w:space="0" w:color="auto"/>
        <w:right w:val="none" w:sz="0" w:space="0" w:color="auto"/>
      </w:divBdr>
    </w:div>
    <w:div w:id="402292344">
      <w:bodyDiv w:val="1"/>
      <w:marLeft w:val="0"/>
      <w:marRight w:val="0"/>
      <w:marTop w:val="0"/>
      <w:marBottom w:val="0"/>
      <w:divBdr>
        <w:top w:val="none" w:sz="0" w:space="0" w:color="auto"/>
        <w:left w:val="none" w:sz="0" w:space="0" w:color="auto"/>
        <w:bottom w:val="none" w:sz="0" w:space="0" w:color="auto"/>
        <w:right w:val="none" w:sz="0" w:space="0" w:color="auto"/>
      </w:divBdr>
      <w:divsChild>
        <w:div w:id="1662929846">
          <w:marLeft w:val="0"/>
          <w:marRight w:val="0"/>
          <w:marTop w:val="0"/>
          <w:marBottom w:val="0"/>
          <w:divBdr>
            <w:top w:val="none" w:sz="0" w:space="0" w:color="auto"/>
            <w:left w:val="none" w:sz="0" w:space="0" w:color="auto"/>
            <w:bottom w:val="none" w:sz="0" w:space="0" w:color="auto"/>
            <w:right w:val="none" w:sz="0" w:space="0" w:color="auto"/>
          </w:divBdr>
          <w:divsChild>
            <w:div w:id="2011369582">
              <w:marLeft w:val="0"/>
              <w:marRight w:val="0"/>
              <w:marTop w:val="0"/>
              <w:marBottom w:val="0"/>
              <w:divBdr>
                <w:top w:val="none" w:sz="0" w:space="0" w:color="auto"/>
                <w:left w:val="none" w:sz="0" w:space="0" w:color="auto"/>
                <w:bottom w:val="none" w:sz="0" w:space="0" w:color="auto"/>
                <w:right w:val="none" w:sz="0" w:space="0" w:color="auto"/>
              </w:divBdr>
              <w:divsChild>
                <w:div w:id="1632632912">
                  <w:marLeft w:val="0"/>
                  <w:marRight w:val="0"/>
                  <w:marTop w:val="0"/>
                  <w:marBottom w:val="0"/>
                  <w:divBdr>
                    <w:top w:val="none" w:sz="0" w:space="0" w:color="auto"/>
                    <w:left w:val="none" w:sz="0" w:space="0" w:color="auto"/>
                    <w:bottom w:val="none" w:sz="0" w:space="0" w:color="auto"/>
                    <w:right w:val="none" w:sz="0" w:space="0" w:color="auto"/>
                  </w:divBdr>
                  <w:divsChild>
                    <w:div w:id="9767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336980">
      <w:bodyDiv w:val="1"/>
      <w:marLeft w:val="0"/>
      <w:marRight w:val="0"/>
      <w:marTop w:val="0"/>
      <w:marBottom w:val="0"/>
      <w:divBdr>
        <w:top w:val="none" w:sz="0" w:space="0" w:color="auto"/>
        <w:left w:val="none" w:sz="0" w:space="0" w:color="auto"/>
        <w:bottom w:val="none" w:sz="0" w:space="0" w:color="auto"/>
        <w:right w:val="none" w:sz="0" w:space="0" w:color="auto"/>
      </w:divBdr>
    </w:div>
    <w:div w:id="1149321698">
      <w:bodyDiv w:val="1"/>
      <w:marLeft w:val="0"/>
      <w:marRight w:val="0"/>
      <w:marTop w:val="0"/>
      <w:marBottom w:val="0"/>
      <w:divBdr>
        <w:top w:val="none" w:sz="0" w:space="0" w:color="auto"/>
        <w:left w:val="none" w:sz="0" w:space="0" w:color="auto"/>
        <w:bottom w:val="none" w:sz="0" w:space="0" w:color="auto"/>
        <w:right w:val="none" w:sz="0" w:space="0" w:color="auto"/>
      </w:divBdr>
      <w:divsChild>
        <w:div w:id="1434204816">
          <w:marLeft w:val="0"/>
          <w:marRight w:val="0"/>
          <w:marTop w:val="0"/>
          <w:marBottom w:val="0"/>
          <w:divBdr>
            <w:top w:val="none" w:sz="0" w:space="0" w:color="auto"/>
            <w:left w:val="none" w:sz="0" w:space="0" w:color="auto"/>
            <w:bottom w:val="none" w:sz="0" w:space="0" w:color="auto"/>
            <w:right w:val="none" w:sz="0" w:space="0" w:color="auto"/>
          </w:divBdr>
          <w:divsChild>
            <w:div w:id="872615272">
              <w:marLeft w:val="0"/>
              <w:marRight w:val="0"/>
              <w:marTop w:val="0"/>
              <w:marBottom w:val="0"/>
              <w:divBdr>
                <w:top w:val="none" w:sz="0" w:space="0" w:color="auto"/>
                <w:left w:val="none" w:sz="0" w:space="0" w:color="auto"/>
                <w:bottom w:val="none" w:sz="0" w:space="0" w:color="auto"/>
                <w:right w:val="none" w:sz="0" w:space="0" w:color="auto"/>
              </w:divBdr>
              <w:divsChild>
                <w:div w:id="407193019">
                  <w:marLeft w:val="0"/>
                  <w:marRight w:val="0"/>
                  <w:marTop w:val="0"/>
                  <w:marBottom w:val="0"/>
                  <w:divBdr>
                    <w:top w:val="none" w:sz="0" w:space="0" w:color="auto"/>
                    <w:left w:val="none" w:sz="0" w:space="0" w:color="auto"/>
                    <w:bottom w:val="none" w:sz="0" w:space="0" w:color="auto"/>
                    <w:right w:val="none" w:sz="0" w:space="0" w:color="auto"/>
                  </w:divBdr>
                  <w:divsChild>
                    <w:div w:id="985625081">
                      <w:marLeft w:val="0"/>
                      <w:marRight w:val="0"/>
                      <w:marTop w:val="0"/>
                      <w:marBottom w:val="0"/>
                      <w:divBdr>
                        <w:top w:val="none" w:sz="0" w:space="0" w:color="auto"/>
                        <w:left w:val="none" w:sz="0" w:space="0" w:color="auto"/>
                        <w:bottom w:val="single" w:sz="6" w:space="5" w:color="B2B2B2"/>
                        <w:right w:val="none" w:sz="0" w:space="0" w:color="auto"/>
                      </w:divBdr>
                      <w:divsChild>
                        <w:div w:id="1775125784">
                          <w:marLeft w:val="150"/>
                          <w:marRight w:val="0"/>
                          <w:marTop w:val="0"/>
                          <w:marBottom w:val="0"/>
                          <w:divBdr>
                            <w:top w:val="none" w:sz="0" w:space="0" w:color="auto"/>
                            <w:left w:val="none" w:sz="0" w:space="0" w:color="auto"/>
                            <w:bottom w:val="none" w:sz="0" w:space="0" w:color="auto"/>
                            <w:right w:val="none" w:sz="0" w:space="0" w:color="auto"/>
                          </w:divBdr>
                          <w:divsChild>
                            <w:div w:id="138518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9650079">
      <w:bodyDiv w:val="1"/>
      <w:marLeft w:val="0"/>
      <w:marRight w:val="0"/>
      <w:marTop w:val="0"/>
      <w:marBottom w:val="0"/>
      <w:divBdr>
        <w:top w:val="none" w:sz="0" w:space="0" w:color="auto"/>
        <w:left w:val="none" w:sz="0" w:space="0" w:color="auto"/>
        <w:bottom w:val="none" w:sz="0" w:space="0" w:color="auto"/>
        <w:right w:val="none" w:sz="0" w:space="0" w:color="auto"/>
      </w:divBdr>
      <w:divsChild>
        <w:div w:id="1473788244">
          <w:marLeft w:val="0"/>
          <w:marRight w:val="0"/>
          <w:marTop w:val="0"/>
          <w:marBottom w:val="0"/>
          <w:divBdr>
            <w:top w:val="none" w:sz="0" w:space="0" w:color="auto"/>
            <w:left w:val="none" w:sz="0" w:space="0" w:color="auto"/>
            <w:bottom w:val="none" w:sz="0" w:space="0" w:color="auto"/>
            <w:right w:val="none" w:sz="0" w:space="0" w:color="auto"/>
          </w:divBdr>
          <w:divsChild>
            <w:div w:id="1596548265">
              <w:marLeft w:val="0"/>
              <w:marRight w:val="0"/>
              <w:marTop w:val="0"/>
              <w:marBottom w:val="0"/>
              <w:divBdr>
                <w:top w:val="none" w:sz="0" w:space="0" w:color="auto"/>
                <w:left w:val="none" w:sz="0" w:space="0" w:color="auto"/>
                <w:bottom w:val="none" w:sz="0" w:space="0" w:color="auto"/>
                <w:right w:val="none" w:sz="0" w:space="0" w:color="auto"/>
              </w:divBdr>
              <w:divsChild>
                <w:div w:id="1839274835">
                  <w:marLeft w:val="0"/>
                  <w:marRight w:val="0"/>
                  <w:marTop w:val="0"/>
                  <w:marBottom w:val="0"/>
                  <w:divBdr>
                    <w:top w:val="none" w:sz="0" w:space="0" w:color="auto"/>
                    <w:left w:val="none" w:sz="0" w:space="0" w:color="auto"/>
                    <w:bottom w:val="none" w:sz="0" w:space="0" w:color="auto"/>
                    <w:right w:val="none" w:sz="0" w:space="0" w:color="auto"/>
                  </w:divBdr>
                  <w:divsChild>
                    <w:div w:id="793446350">
                      <w:marLeft w:val="0"/>
                      <w:marRight w:val="0"/>
                      <w:marTop w:val="0"/>
                      <w:marBottom w:val="0"/>
                      <w:divBdr>
                        <w:top w:val="none" w:sz="0" w:space="0" w:color="auto"/>
                        <w:left w:val="none" w:sz="0" w:space="0" w:color="auto"/>
                        <w:bottom w:val="single" w:sz="6" w:space="5" w:color="B2B2B2"/>
                        <w:right w:val="none" w:sz="0" w:space="0" w:color="auto"/>
                      </w:divBdr>
                      <w:divsChild>
                        <w:div w:id="1670788067">
                          <w:marLeft w:val="150"/>
                          <w:marRight w:val="0"/>
                          <w:marTop w:val="0"/>
                          <w:marBottom w:val="0"/>
                          <w:divBdr>
                            <w:top w:val="none" w:sz="0" w:space="0" w:color="auto"/>
                            <w:left w:val="none" w:sz="0" w:space="0" w:color="auto"/>
                            <w:bottom w:val="none" w:sz="0" w:space="0" w:color="auto"/>
                            <w:right w:val="none" w:sz="0" w:space="0" w:color="auto"/>
                          </w:divBdr>
                          <w:divsChild>
                            <w:div w:id="78735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491130">
      <w:bodyDiv w:val="1"/>
      <w:marLeft w:val="0"/>
      <w:marRight w:val="0"/>
      <w:marTop w:val="0"/>
      <w:marBottom w:val="0"/>
      <w:divBdr>
        <w:top w:val="none" w:sz="0" w:space="0" w:color="auto"/>
        <w:left w:val="none" w:sz="0" w:space="0" w:color="auto"/>
        <w:bottom w:val="none" w:sz="0" w:space="0" w:color="auto"/>
        <w:right w:val="none" w:sz="0" w:space="0" w:color="auto"/>
      </w:divBdr>
      <w:divsChild>
        <w:div w:id="2144763892">
          <w:marLeft w:val="0"/>
          <w:marRight w:val="0"/>
          <w:marTop w:val="0"/>
          <w:marBottom w:val="0"/>
          <w:divBdr>
            <w:top w:val="none" w:sz="0" w:space="0" w:color="auto"/>
            <w:left w:val="none" w:sz="0" w:space="0" w:color="auto"/>
            <w:bottom w:val="none" w:sz="0" w:space="0" w:color="auto"/>
            <w:right w:val="none" w:sz="0" w:space="0" w:color="auto"/>
          </w:divBdr>
          <w:divsChild>
            <w:div w:id="1238662730">
              <w:marLeft w:val="0"/>
              <w:marRight w:val="0"/>
              <w:marTop w:val="0"/>
              <w:marBottom w:val="0"/>
              <w:divBdr>
                <w:top w:val="none" w:sz="0" w:space="0" w:color="auto"/>
                <w:left w:val="none" w:sz="0" w:space="0" w:color="auto"/>
                <w:bottom w:val="none" w:sz="0" w:space="0" w:color="auto"/>
                <w:right w:val="none" w:sz="0" w:space="0" w:color="auto"/>
              </w:divBdr>
              <w:divsChild>
                <w:div w:id="950360172">
                  <w:marLeft w:val="0"/>
                  <w:marRight w:val="0"/>
                  <w:marTop w:val="0"/>
                  <w:marBottom w:val="0"/>
                  <w:divBdr>
                    <w:top w:val="none" w:sz="0" w:space="0" w:color="auto"/>
                    <w:left w:val="none" w:sz="0" w:space="0" w:color="auto"/>
                    <w:bottom w:val="none" w:sz="0" w:space="0" w:color="auto"/>
                    <w:right w:val="none" w:sz="0" w:space="0" w:color="auto"/>
                  </w:divBdr>
                  <w:divsChild>
                    <w:div w:id="140633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0144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mune.montecatini-terme.pt.it/" TargetMode="External"/><Relationship Id="rId5" Type="http://schemas.openxmlformats.org/officeDocument/2006/relationships/hyperlink" Target="http://www.comune.montecatini-terme.pt.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2303</Words>
  <Characters>13133</Characters>
  <Application>Microsoft Office Word</Application>
  <DocSecurity>0</DocSecurity>
  <Lines>109</Lines>
  <Paragraphs>30</Paragraphs>
  <ScaleCrop>false</ScaleCrop>
  <HeadingPairs>
    <vt:vector size="2" baseType="variant">
      <vt:variant>
        <vt:lpstr>Titolo</vt:lpstr>
      </vt:variant>
      <vt:variant>
        <vt:i4>1</vt:i4>
      </vt:variant>
    </vt:vector>
  </HeadingPairs>
  <TitlesOfParts>
    <vt:vector size="1" baseType="lpstr">
      <vt:lpstr>IMU PER L’ANNO 2012</vt:lpstr>
    </vt:vector>
  </TitlesOfParts>
  <Company/>
  <LinksUpToDate>false</LinksUpToDate>
  <CharactersWithSpaces>15406</CharactersWithSpaces>
  <SharedDoc>false</SharedDoc>
  <HLinks>
    <vt:vector size="12" baseType="variant">
      <vt:variant>
        <vt:i4>4063329</vt:i4>
      </vt:variant>
      <vt:variant>
        <vt:i4>3</vt:i4>
      </vt:variant>
      <vt:variant>
        <vt:i4>0</vt:i4>
      </vt:variant>
      <vt:variant>
        <vt:i4>5</vt:i4>
      </vt:variant>
      <vt:variant>
        <vt:lpwstr>http://www.comune.montecatini-terme.pt.it/</vt:lpwstr>
      </vt:variant>
      <vt:variant>
        <vt:lpwstr/>
      </vt:variant>
      <vt:variant>
        <vt:i4>4063329</vt:i4>
      </vt:variant>
      <vt:variant>
        <vt:i4>0</vt:i4>
      </vt:variant>
      <vt:variant>
        <vt:i4>0</vt:i4>
      </vt:variant>
      <vt:variant>
        <vt:i4>5</vt:i4>
      </vt:variant>
      <vt:variant>
        <vt:lpwstr>http://www.comune.montecatini-terme.pt.it/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IMU PER L’ANNO 2012</dc:title>
  <dc:creator>valentina.mochi</dc:creator>
  <cp:lastModifiedBy>Mochi Valentina</cp:lastModifiedBy>
  <cp:revision>4</cp:revision>
  <cp:lastPrinted>2018-05-08T07:20:00Z</cp:lastPrinted>
  <dcterms:created xsi:type="dcterms:W3CDTF">2019-07-25T13:57:00Z</dcterms:created>
  <dcterms:modified xsi:type="dcterms:W3CDTF">2019-07-25T14:04:00Z</dcterms:modified>
</cp:coreProperties>
</file>