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F6CA5" w14:textId="77777777" w:rsidR="0081281A" w:rsidRDefault="006F2EE6" w:rsidP="00446690">
      <w:pPr>
        <w:spacing w:after="160"/>
        <w:jc w:val="center"/>
      </w:pPr>
      <w:r>
        <w:rPr>
          <w:b/>
          <w:bCs/>
        </w:rPr>
        <w:t>COMUNE DI COLLE DI VAL D'ELSA</w:t>
      </w:r>
    </w:p>
    <w:p w14:paraId="4527E80F" w14:textId="77777777" w:rsidR="0081281A" w:rsidRDefault="006F2EE6" w:rsidP="00446690">
      <w:pPr>
        <w:spacing w:after="160"/>
        <w:jc w:val="center"/>
      </w:pPr>
      <w:r>
        <w:t>Provincia di Siena – Servizio 8 S.U.A.P. – Sport e Turismo</w:t>
      </w:r>
    </w:p>
    <w:p w14:paraId="26FE536E" w14:textId="77777777" w:rsidR="0081281A" w:rsidRDefault="006F2EE6" w:rsidP="00446690">
      <w:pPr>
        <w:spacing w:after="160"/>
        <w:jc w:val="center"/>
      </w:pPr>
      <w:r>
        <w:t>Allegato C alla determinazione di approvazione dell'Avviso pubblico</w:t>
      </w:r>
    </w:p>
    <w:p w14:paraId="73357B51" w14:textId="77777777" w:rsidR="00446690" w:rsidRDefault="00446690">
      <w:pPr>
        <w:spacing w:after="160"/>
        <w:rPr>
          <w:b/>
          <w:bCs/>
          <w:sz w:val="28"/>
          <w:szCs w:val="28"/>
        </w:rPr>
      </w:pPr>
    </w:p>
    <w:p w14:paraId="05D35D7C" w14:textId="748D7E5C" w:rsidR="0081281A" w:rsidRDefault="006F2EE6" w:rsidP="00446690">
      <w:pPr>
        <w:spacing w:after="160"/>
        <w:jc w:val="both"/>
      </w:pPr>
      <w:r>
        <w:rPr>
          <w:b/>
          <w:bCs/>
          <w:sz w:val="28"/>
          <w:szCs w:val="28"/>
        </w:rPr>
        <w:t>RELAZIONE TECNICO-ECONOMICA</w:t>
      </w:r>
    </w:p>
    <w:p w14:paraId="18B60C35" w14:textId="4864F400" w:rsidR="0081281A" w:rsidRDefault="006F2EE6" w:rsidP="00446690">
      <w:pPr>
        <w:spacing w:after="160"/>
        <w:jc w:val="both"/>
      </w:pPr>
      <w:r>
        <w:rPr>
          <w:i/>
          <w:iCs/>
        </w:rPr>
        <w:t xml:space="preserve">Calcolo del valore della concessione e determinazione del canone annuo a base d'asta per l'affidamento in concessione della gestione del piano terra </w:t>
      </w:r>
      <w:r w:rsidR="003D7197">
        <w:rPr>
          <w:i/>
          <w:iCs/>
        </w:rPr>
        <w:t xml:space="preserve">e della porzione agibile del piano seminterrato </w:t>
      </w:r>
      <w:r>
        <w:rPr>
          <w:i/>
          <w:iCs/>
        </w:rPr>
        <w:t>dell'</w:t>
      </w:r>
      <w:r w:rsidR="003D7197">
        <w:rPr>
          <w:i/>
          <w:iCs/>
        </w:rPr>
        <w:t xml:space="preserve">immobile </w:t>
      </w:r>
      <w:r>
        <w:rPr>
          <w:i/>
          <w:iCs/>
        </w:rPr>
        <w:t>Ostello "Cartiera La Buca"</w:t>
      </w:r>
    </w:p>
    <w:p w14:paraId="432ADED9" w14:textId="77777777" w:rsidR="0081281A" w:rsidRDefault="006F2EE6" w:rsidP="00446690">
      <w:pPr>
        <w:spacing w:after="160"/>
        <w:jc w:val="both"/>
      </w:pPr>
      <w:r>
        <w:t>La presente relazione costituisce l'istruttoria tecnico-economica a supporto della determinazione di approvazione dell'Avviso pubblico e ne quantifica, in coerenza con l'art. 4-bis dell'Avviso e con l'art. 7 del Capitolato speciale (Allegato D), sia il valore stimato della concessione (rilevante ai fini della pubblicità, delle soglie procedimentali e della cauzione definitiva), sia il canone annuo simbolico posto a base d'asta, tenuto conto delle tariffe calmierate obbligatorie e dell'incremento dei costi di gestione, in particolare delle utenze, registrato dal 2023 a oggi.</w:t>
      </w:r>
    </w:p>
    <w:p w14:paraId="5EB404D2" w14:textId="77777777" w:rsidR="0081281A" w:rsidRDefault="006F2EE6" w:rsidP="00446690">
      <w:pPr>
        <w:pStyle w:val="Titolo1"/>
        <w:spacing w:before="260" w:after="140"/>
        <w:jc w:val="both"/>
      </w:pPr>
      <w:r>
        <w:rPr>
          <w:b/>
          <w:bCs/>
        </w:rPr>
        <w:t>1. Fonti istruttorie</w:t>
      </w:r>
    </w:p>
    <w:p w14:paraId="3B29CBE6" w14:textId="77777777" w:rsidR="0081281A" w:rsidRDefault="006F2EE6" w:rsidP="00446690">
      <w:pPr>
        <w:spacing w:after="160"/>
        <w:jc w:val="both"/>
      </w:pPr>
      <w:r>
        <w:t>• analisi economico-previsionale predisposta dagli uffici comunali (foglio di calcolo "calcolo concessione Ostello", fogli "ricavi" e "costi");</w:t>
      </w:r>
    </w:p>
    <w:p w14:paraId="4D8007B4" w14:textId="77777777" w:rsidR="0081281A" w:rsidRDefault="006F2EE6" w:rsidP="00446690">
      <w:pPr>
        <w:spacing w:after="160"/>
        <w:jc w:val="both"/>
      </w:pPr>
      <w:r>
        <w:t>• rendiconto economico consuntivo dell'attuale concessionario, Associazione Culturale Pedagogica "La Formica" APS, relativo al periodo 1° settembre 2024 – 31 agosto 2025 (ricavi € 55.297,98; costi € 54.149,70; margine ante-canone € 1.148,28);</w:t>
      </w:r>
    </w:p>
    <w:p w14:paraId="43B4535D" w14:textId="77777777" w:rsidR="0081281A" w:rsidRDefault="006F2EE6" w:rsidP="00446690">
      <w:pPr>
        <w:spacing w:after="160"/>
        <w:jc w:val="both"/>
      </w:pPr>
      <w:r>
        <w:t>• dati di spesa per utenze (energia elettrica, acqua, connessione) rilevati dagli uffici comunali, che evidenziano un incremento di circa il 30% rispetto ai valori del 2023, anno di decorrenza dell'attuale concessione (contratto Prot. 4285 del 14.12.2021, decorrenza 03.08.2023);</w:t>
      </w:r>
    </w:p>
    <w:p w14:paraId="77EF01DB" w14:textId="77777777" w:rsidR="0081281A" w:rsidRDefault="006F2EE6" w:rsidP="00446690">
      <w:pPr>
        <w:spacing w:after="160"/>
        <w:jc w:val="both"/>
      </w:pPr>
      <w:r>
        <w:t>• condizioni tariffarie calmierate minime obbligatorie di cui all'art. 5 dell'Avviso pubblico (sconto minimo del 10% per pellegrini, minori/anziani, giovani e studenti).</w:t>
      </w:r>
    </w:p>
    <w:p w14:paraId="27271E0E" w14:textId="65C29C71" w:rsidR="0081281A" w:rsidRDefault="006F2EE6" w:rsidP="00446690">
      <w:pPr>
        <w:pStyle w:val="Titolo1"/>
        <w:spacing w:before="260" w:after="140"/>
        <w:jc w:val="both"/>
      </w:pPr>
      <w:r>
        <w:rPr>
          <w:b/>
          <w:bCs/>
        </w:rPr>
        <w:t>2. Valore della concessione</w:t>
      </w:r>
      <w:r w:rsidR="00446690">
        <w:rPr>
          <w:b/>
          <w:bCs/>
        </w:rPr>
        <w:t>.</w:t>
      </w:r>
    </w:p>
    <w:p w14:paraId="22B8BD5A" w14:textId="77777777" w:rsidR="0081281A" w:rsidRDefault="006F2EE6" w:rsidP="00446690">
      <w:pPr>
        <w:spacing w:after="160"/>
        <w:jc w:val="both"/>
      </w:pPr>
      <w:r>
        <w:t>Il modello previsionale utilizzato in una prima istruttoria, fondato su una tariffa media giornaliera di € 25,00, 23 posti letto e 276 giorni di apertura annua, stimava un fatturato lordo a regime di € 116.350,00 IVA inclusa (€ 95.368,85 IVA esclusa). Tale ipotesi, costruita sui soli parametri di capienza e tariffa piena, non teneva adeguatamente conto né dell'incidenza strutturale delle tariffe calmierate obbligatorie sull'intero mix di clientela attesa (pellegrini e turismo lento lungo la Via Francigena), né del margine di incertezza fisiologico di ogni proiezione di avviamento di una gestione. Il dato è inoltre significativamente superiore al risultato realmente conseguito dall'attuale gestore nell'ultimo periodo amministrativo (€ 55.297,98 di ricavi, pari a circa il 58% del valore a regime sopra indicato).</w:t>
      </w:r>
    </w:p>
    <w:p w14:paraId="2444FD5D" w14:textId="77777777" w:rsidR="0081281A" w:rsidRDefault="006F2EE6" w:rsidP="00446690">
      <w:pPr>
        <w:spacing w:after="160"/>
        <w:jc w:val="both"/>
      </w:pPr>
      <w:r>
        <w:t>In applicazione del principio di prudenza che deve informare le stime di valore poste a base di una procedura ad evidenza pubblica – e per evitare di sovrastimare sia il valore della concessione sia, correlativamente, l'onere della cauzione definitiva a carico dei concorrenti – i ricavi previsionali sono stati rideterminati con un abbattimento del 30% rispetto ai valori sopra richiamati: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900"/>
        <w:gridCol w:w="1000"/>
        <w:gridCol w:w="1700"/>
        <w:gridCol w:w="599"/>
        <w:gridCol w:w="2268"/>
      </w:tblGrid>
      <w:tr w:rsidR="0081281A" w14:paraId="43028825" w14:textId="77777777" w:rsidTr="00446690">
        <w:trPr>
          <w:tblHeader/>
        </w:trPr>
        <w:tc>
          <w:tcPr>
            <w:tcW w:w="2600" w:type="dxa"/>
            <w:shd w:val="clear" w:color="auto" w:fill="E7E7E7"/>
          </w:tcPr>
          <w:p w14:paraId="05B8A032" w14:textId="77777777" w:rsidR="0081281A" w:rsidRDefault="006F2EE6" w:rsidP="00446690">
            <w:pPr>
              <w:spacing w:after="160"/>
              <w:jc w:val="both"/>
            </w:pPr>
            <w:r>
              <w:t>Ipotesi</w:t>
            </w:r>
          </w:p>
        </w:tc>
        <w:tc>
          <w:tcPr>
            <w:tcW w:w="900" w:type="dxa"/>
            <w:shd w:val="clear" w:color="auto" w:fill="E7E7E7"/>
          </w:tcPr>
          <w:p w14:paraId="16E6559D" w14:textId="77777777" w:rsidR="0081281A" w:rsidRDefault="006F2EE6" w:rsidP="00446690">
            <w:pPr>
              <w:spacing w:after="160"/>
              <w:jc w:val="both"/>
            </w:pPr>
            <w:r>
              <w:t>Giorni</w:t>
            </w:r>
          </w:p>
        </w:tc>
        <w:tc>
          <w:tcPr>
            <w:tcW w:w="1000" w:type="dxa"/>
            <w:shd w:val="clear" w:color="auto" w:fill="E7E7E7"/>
          </w:tcPr>
          <w:p w14:paraId="1D6F2B66" w14:textId="77777777" w:rsidR="0081281A" w:rsidRDefault="006F2EE6" w:rsidP="00446690">
            <w:pPr>
              <w:spacing w:after="160"/>
              <w:jc w:val="both"/>
            </w:pPr>
            <w:r>
              <w:t>Presenze</w:t>
            </w:r>
          </w:p>
        </w:tc>
        <w:tc>
          <w:tcPr>
            <w:tcW w:w="2299" w:type="dxa"/>
            <w:gridSpan w:val="2"/>
            <w:shd w:val="clear" w:color="auto" w:fill="E7E7E7"/>
          </w:tcPr>
          <w:p w14:paraId="4CE0A6D8" w14:textId="77777777" w:rsidR="0081281A" w:rsidRDefault="006F2EE6" w:rsidP="00446690">
            <w:pPr>
              <w:spacing w:after="160"/>
              <w:jc w:val="both"/>
            </w:pPr>
            <w:r>
              <w:t>Totale originario (IVA incl.)</w:t>
            </w:r>
          </w:p>
        </w:tc>
        <w:tc>
          <w:tcPr>
            <w:tcW w:w="2268" w:type="dxa"/>
            <w:shd w:val="clear" w:color="auto" w:fill="E7E7E7"/>
          </w:tcPr>
          <w:p w14:paraId="616D8E8C" w14:textId="77777777" w:rsidR="0081281A" w:rsidRDefault="006F2EE6" w:rsidP="00446690">
            <w:pPr>
              <w:spacing w:after="160"/>
              <w:jc w:val="both"/>
            </w:pPr>
            <w:r>
              <w:t>Totale rivisto -30% (IVA incl.)</w:t>
            </w:r>
          </w:p>
        </w:tc>
      </w:tr>
      <w:tr w:rsidR="0081281A" w14:paraId="339AE081" w14:textId="77777777" w:rsidTr="00446690">
        <w:tc>
          <w:tcPr>
            <w:tcW w:w="2600" w:type="dxa"/>
          </w:tcPr>
          <w:p w14:paraId="532DD3E0" w14:textId="77777777" w:rsidR="0081281A" w:rsidRDefault="006F2EE6" w:rsidP="00446690">
            <w:pPr>
              <w:spacing w:after="160"/>
              <w:jc w:val="both"/>
            </w:pPr>
            <w:r>
              <w:t>Chiusura invernale (nov/gen/feb)</w:t>
            </w:r>
          </w:p>
        </w:tc>
        <w:tc>
          <w:tcPr>
            <w:tcW w:w="900" w:type="dxa"/>
          </w:tcPr>
          <w:p w14:paraId="20260973" w14:textId="77777777" w:rsidR="0081281A" w:rsidRDefault="006F2EE6" w:rsidP="00446690">
            <w:pPr>
              <w:spacing w:after="160"/>
              <w:jc w:val="right"/>
            </w:pPr>
            <w:r>
              <w:t>0</w:t>
            </w:r>
          </w:p>
        </w:tc>
        <w:tc>
          <w:tcPr>
            <w:tcW w:w="1000" w:type="dxa"/>
          </w:tcPr>
          <w:p w14:paraId="6E4548C8" w14:textId="77777777" w:rsidR="0081281A" w:rsidRDefault="006F2EE6" w:rsidP="00446690">
            <w:pPr>
              <w:spacing w:after="160"/>
              <w:jc w:val="right"/>
            </w:pPr>
            <w:r>
              <w:t>0</w:t>
            </w:r>
          </w:p>
        </w:tc>
        <w:tc>
          <w:tcPr>
            <w:tcW w:w="2299" w:type="dxa"/>
            <w:gridSpan w:val="2"/>
          </w:tcPr>
          <w:p w14:paraId="73060FD9" w14:textId="77777777" w:rsidR="0081281A" w:rsidRDefault="006F2EE6" w:rsidP="00446690">
            <w:pPr>
              <w:spacing w:after="160"/>
              <w:jc w:val="right"/>
            </w:pPr>
            <w:r>
              <w:t>€ 0,00</w:t>
            </w:r>
          </w:p>
        </w:tc>
        <w:tc>
          <w:tcPr>
            <w:tcW w:w="2268" w:type="dxa"/>
          </w:tcPr>
          <w:p w14:paraId="4A9AE6F3" w14:textId="77777777" w:rsidR="0081281A" w:rsidRDefault="006F2EE6" w:rsidP="00446690">
            <w:pPr>
              <w:spacing w:after="160"/>
              <w:jc w:val="right"/>
            </w:pPr>
            <w:r>
              <w:t>€ 0,00</w:t>
            </w:r>
          </w:p>
        </w:tc>
      </w:tr>
      <w:tr w:rsidR="0081281A" w14:paraId="61D00AD4" w14:textId="77777777" w:rsidTr="00446690">
        <w:tc>
          <w:tcPr>
            <w:tcW w:w="2600" w:type="dxa"/>
          </w:tcPr>
          <w:p w14:paraId="57A381BD" w14:textId="77777777" w:rsidR="0081281A" w:rsidRDefault="006F2EE6" w:rsidP="00446690">
            <w:pPr>
              <w:spacing w:after="160"/>
              <w:jc w:val="both"/>
            </w:pPr>
            <w:r>
              <w:t>Apertura al 50% (mar/apr/mag/ott/dic)</w:t>
            </w:r>
          </w:p>
        </w:tc>
        <w:tc>
          <w:tcPr>
            <w:tcW w:w="900" w:type="dxa"/>
          </w:tcPr>
          <w:p w14:paraId="36B51770" w14:textId="77777777" w:rsidR="0081281A" w:rsidRDefault="006F2EE6" w:rsidP="00446690">
            <w:pPr>
              <w:spacing w:after="160"/>
              <w:jc w:val="right"/>
            </w:pPr>
            <w:r>
              <w:t>154</w:t>
            </w:r>
          </w:p>
        </w:tc>
        <w:tc>
          <w:tcPr>
            <w:tcW w:w="1000" w:type="dxa"/>
          </w:tcPr>
          <w:p w14:paraId="5C50ED1E" w14:textId="77777777" w:rsidR="0081281A" w:rsidRDefault="006F2EE6" w:rsidP="00446690">
            <w:pPr>
              <w:spacing w:after="160"/>
              <w:jc w:val="right"/>
            </w:pPr>
            <w:r>
              <w:t>1.848</w:t>
            </w:r>
          </w:p>
        </w:tc>
        <w:tc>
          <w:tcPr>
            <w:tcW w:w="2299" w:type="dxa"/>
            <w:gridSpan w:val="2"/>
          </w:tcPr>
          <w:p w14:paraId="27A5720A" w14:textId="77777777" w:rsidR="0081281A" w:rsidRDefault="006F2EE6" w:rsidP="00446690">
            <w:pPr>
              <w:spacing w:after="160"/>
              <w:jc w:val="right"/>
            </w:pPr>
            <w:r>
              <w:t>€ 46.200,00</w:t>
            </w:r>
          </w:p>
        </w:tc>
        <w:tc>
          <w:tcPr>
            <w:tcW w:w="2268" w:type="dxa"/>
          </w:tcPr>
          <w:p w14:paraId="1114B0D1" w14:textId="77777777" w:rsidR="0081281A" w:rsidRDefault="006F2EE6" w:rsidP="00446690">
            <w:pPr>
              <w:spacing w:after="160"/>
              <w:jc w:val="right"/>
            </w:pPr>
            <w:r>
              <w:t>€ 32.340,00</w:t>
            </w:r>
          </w:p>
        </w:tc>
      </w:tr>
      <w:tr w:rsidR="0081281A" w14:paraId="20C70F22" w14:textId="77777777" w:rsidTr="00446690">
        <w:tc>
          <w:tcPr>
            <w:tcW w:w="2600" w:type="dxa"/>
          </w:tcPr>
          <w:p w14:paraId="053C5D1B" w14:textId="77777777" w:rsidR="0081281A" w:rsidRDefault="006F2EE6" w:rsidP="00446690">
            <w:pPr>
              <w:spacing w:after="160"/>
              <w:jc w:val="both"/>
            </w:pPr>
            <w:r>
              <w:lastRenderedPageBreak/>
              <w:t>Apertura al 100% (giu/lug/ago/set)</w:t>
            </w:r>
          </w:p>
        </w:tc>
        <w:tc>
          <w:tcPr>
            <w:tcW w:w="900" w:type="dxa"/>
          </w:tcPr>
          <w:p w14:paraId="77CC9279" w14:textId="77777777" w:rsidR="0081281A" w:rsidRDefault="006F2EE6" w:rsidP="00446690">
            <w:pPr>
              <w:spacing w:after="160"/>
              <w:jc w:val="right"/>
            </w:pPr>
            <w:r>
              <w:t>122</w:t>
            </w:r>
          </w:p>
        </w:tc>
        <w:tc>
          <w:tcPr>
            <w:tcW w:w="1000" w:type="dxa"/>
          </w:tcPr>
          <w:p w14:paraId="7E1C1899" w14:textId="77777777" w:rsidR="0081281A" w:rsidRDefault="006F2EE6" w:rsidP="00446690">
            <w:pPr>
              <w:spacing w:after="160"/>
              <w:jc w:val="right"/>
            </w:pPr>
            <w:r>
              <w:t>2.806</w:t>
            </w:r>
          </w:p>
        </w:tc>
        <w:tc>
          <w:tcPr>
            <w:tcW w:w="2299" w:type="dxa"/>
            <w:gridSpan w:val="2"/>
          </w:tcPr>
          <w:p w14:paraId="16E8B479" w14:textId="77777777" w:rsidR="0081281A" w:rsidRDefault="006F2EE6" w:rsidP="00446690">
            <w:pPr>
              <w:spacing w:after="160"/>
              <w:jc w:val="right"/>
            </w:pPr>
            <w:r>
              <w:t>€ 70.150,00</w:t>
            </w:r>
          </w:p>
        </w:tc>
        <w:tc>
          <w:tcPr>
            <w:tcW w:w="2268" w:type="dxa"/>
          </w:tcPr>
          <w:p w14:paraId="7860486A" w14:textId="77777777" w:rsidR="0081281A" w:rsidRDefault="006F2EE6" w:rsidP="00446690">
            <w:pPr>
              <w:spacing w:after="160"/>
              <w:jc w:val="right"/>
            </w:pPr>
            <w:r>
              <w:t>€ 49.105,00</w:t>
            </w:r>
          </w:p>
        </w:tc>
      </w:tr>
      <w:tr w:rsidR="0081281A" w14:paraId="0D630CB6" w14:textId="77777777" w:rsidTr="00446690">
        <w:tc>
          <w:tcPr>
            <w:tcW w:w="2600" w:type="dxa"/>
          </w:tcPr>
          <w:p w14:paraId="0F9C5250" w14:textId="77777777" w:rsidR="0081281A" w:rsidRDefault="006F2EE6" w:rsidP="00446690">
            <w:pPr>
              <w:spacing w:after="160"/>
              <w:jc w:val="both"/>
            </w:pPr>
            <w:r>
              <w:t>Totale I anno (IVA inclusa)</w:t>
            </w:r>
          </w:p>
        </w:tc>
        <w:tc>
          <w:tcPr>
            <w:tcW w:w="900" w:type="dxa"/>
          </w:tcPr>
          <w:p w14:paraId="7B0E7B0F" w14:textId="77777777" w:rsidR="0081281A" w:rsidRDefault="006F2EE6" w:rsidP="00446690">
            <w:pPr>
              <w:spacing w:after="160"/>
              <w:jc w:val="both"/>
            </w:pPr>
            <w:r>
              <w:t>276</w:t>
            </w:r>
          </w:p>
        </w:tc>
        <w:tc>
          <w:tcPr>
            <w:tcW w:w="1000" w:type="dxa"/>
          </w:tcPr>
          <w:p w14:paraId="7593F0E5" w14:textId="77777777" w:rsidR="0081281A" w:rsidRDefault="006F2EE6" w:rsidP="00446690">
            <w:pPr>
              <w:spacing w:after="160"/>
              <w:jc w:val="both"/>
            </w:pPr>
            <w:r>
              <w:t>4.654</w:t>
            </w:r>
          </w:p>
        </w:tc>
        <w:tc>
          <w:tcPr>
            <w:tcW w:w="1700" w:type="dxa"/>
          </w:tcPr>
          <w:p w14:paraId="478D8A89" w14:textId="77777777" w:rsidR="0081281A" w:rsidRDefault="006F2EE6" w:rsidP="00446690">
            <w:pPr>
              <w:spacing w:after="160"/>
              <w:jc w:val="both"/>
            </w:pPr>
            <w:r>
              <w:t>€ 116.350,00</w:t>
            </w:r>
          </w:p>
        </w:tc>
        <w:tc>
          <w:tcPr>
            <w:tcW w:w="2867" w:type="dxa"/>
            <w:gridSpan w:val="2"/>
          </w:tcPr>
          <w:p w14:paraId="1C0881AA" w14:textId="77777777" w:rsidR="0081281A" w:rsidRDefault="006F2EE6" w:rsidP="00446690">
            <w:pPr>
              <w:spacing w:after="160"/>
              <w:jc w:val="both"/>
            </w:pPr>
            <w:r>
              <w:t>€ 81.445,00</w:t>
            </w:r>
          </w:p>
        </w:tc>
      </w:tr>
      <w:tr w:rsidR="0081281A" w14:paraId="5FEEF717" w14:textId="77777777" w:rsidTr="00446690">
        <w:tc>
          <w:tcPr>
            <w:tcW w:w="2600" w:type="dxa"/>
          </w:tcPr>
          <w:p w14:paraId="2BEB4D34" w14:textId="77777777" w:rsidR="0081281A" w:rsidRDefault="006F2EE6" w:rsidP="00446690">
            <w:pPr>
              <w:spacing w:after="160"/>
              <w:jc w:val="both"/>
            </w:pPr>
            <w:r>
              <w:t>Totale I anno (IVA esclusa)</w:t>
            </w:r>
          </w:p>
        </w:tc>
        <w:tc>
          <w:tcPr>
            <w:tcW w:w="900" w:type="dxa"/>
          </w:tcPr>
          <w:p w14:paraId="7CFD885F" w14:textId="77777777" w:rsidR="0081281A" w:rsidRDefault="0081281A" w:rsidP="00446690">
            <w:pPr>
              <w:spacing w:after="160"/>
              <w:jc w:val="both"/>
            </w:pPr>
          </w:p>
        </w:tc>
        <w:tc>
          <w:tcPr>
            <w:tcW w:w="1000" w:type="dxa"/>
          </w:tcPr>
          <w:p w14:paraId="2565A577" w14:textId="77777777" w:rsidR="0081281A" w:rsidRDefault="0081281A" w:rsidP="00446690">
            <w:pPr>
              <w:spacing w:after="160"/>
              <w:jc w:val="both"/>
            </w:pPr>
          </w:p>
        </w:tc>
        <w:tc>
          <w:tcPr>
            <w:tcW w:w="1700" w:type="dxa"/>
          </w:tcPr>
          <w:p w14:paraId="478990EF" w14:textId="77777777" w:rsidR="0081281A" w:rsidRDefault="006F2EE6" w:rsidP="00446690">
            <w:pPr>
              <w:spacing w:after="160"/>
              <w:jc w:val="both"/>
            </w:pPr>
            <w:r>
              <w:t>€ 95.368,85</w:t>
            </w:r>
          </w:p>
        </w:tc>
        <w:tc>
          <w:tcPr>
            <w:tcW w:w="2867" w:type="dxa"/>
            <w:gridSpan w:val="2"/>
          </w:tcPr>
          <w:p w14:paraId="0389FE57" w14:textId="77777777" w:rsidR="0081281A" w:rsidRDefault="006F2EE6" w:rsidP="00446690">
            <w:pPr>
              <w:spacing w:after="160"/>
              <w:jc w:val="both"/>
            </w:pPr>
            <w:r>
              <w:t>€ 66.758,20</w:t>
            </w:r>
          </w:p>
        </w:tc>
      </w:tr>
    </w:tbl>
    <w:p w14:paraId="6D8A22FE" w14:textId="77777777" w:rsidR="0081281A" w:rsidRDefault="0081281A" w:rsidP="00446690">
      <w:pPr>
        <w:spacing w:after="160"/>
        <w:jc w:val="both"/>
      </w:pPr>
    </w:p>
    <w:p w14:paraId="676D4ADB" w14:textId="77777777" w:rsidR="0081281A" w:rsidRDefault="006F2EE6" w:rsidP="00446690">
      <w:pPr>
        <w:spacing w:after="160"/>
        <w:jc w:val="both"/>
      </w:pPr>
      <w:r>
        <w:t>Proiezione su base triennale, con avviamento progressivo (-30%/-20%/-10% rispetto al regime), IVA esclusa, sulla base rivista: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300"/>
      </w:tblGrid>
      <w:tr w:rsidR="0081281A" w14:paraId="4F87D44E" w14:textId="77777777">
        <w:trPr>
          <w:tblHeader/>
        </w:trPr>
        <w:tc>
          <w:tcPr>
            <w:tcW w:w="4700" w:type="dxa"/>
            <w:shd w:val="clear" w:color="auto" w:fill="E7E7E7"/>
          </w:tcPr>
          <w:p w14:paraId="66DD92A4" w14:textId="77777777" w:rsidR="0081281A" w:rsidRDefault="006F2EE6" w:rsidP="00446690">
            <w:pPr>
              <w:spacing w:after="160"/>
              <w:jc w:val="both"/>
            </w:pPr>
            <w:r>
              <w:t>Periodo</w:t>
            </w:r>
          </w:p>
        </w:tc>
        <w:tc>
          <w:tcPr>
            <w:tcW w:w="4300" w:type="dxa"/>
            <w:shd w:val="clear" w:color="auto" w:fill="E7E7E7"/>
          </w:tcPr>
          <w:p w14:paraId="5D4F8AAC" w14:textId="77777777" w:rsidR="0081281A" w:rsidRDefault="006F2EE6" w:rsidP="00446690">
            <w:pPr>
              <w:spacing w:after="160"/>
              <w:jc w:val="both"/>
            </w:pPr>
            <w:r>
              <w:t>Ricavi netti stimati (rivisti)</w:t>
            </w:r>
          </w:p>
        </w:tc>
      </w:tr>
      <w:tr w:rsidR="0081281A" w14:paraId="19990FE3" w14:textId="77777777">
        <w:tc>
          <w:tcPr>
            <w:tcW w:w="4700" w:type="dxa"/>
          </w:tcPr>
          <w:p w14:paraId="28E89CCA" w14:textId="77777777" w:rsidR="0081281A" w:rsidRDefault="006F2EE6" w:rsidP="00446690">
            <w:pPr>
              <w:spacing w:after="160"/>
              <w:jc w:val="both"/>
            </w:pPr>
            <w:r>
              <w:t>I anno (avviamento -30%)</w:t>
            </w:r>
          </w:p>
        </w:tc>
        <w:tc>
          <w:tcPr>
            <w:tcW w:w="4300" w:type="dxa"/>
          </w:tcPr>
          <w:p w14:paraId="7ED3ACCC" w14:textId="77777777" w:rsidR="0081281A" w:rsidRDefault="006F2EE6" w:rsidP="00446690">
            <w:pPr>
              <w:spacing w:after="160"/>
              <w:jc w:val="both"/>
            </w:pPr>
            <w:r>
              <w:t>€ 46.730,74</w:t>
            </w:r>
          </w:p>
        </w:tc>
      </w:tr>
      <w:tr w:rsidR="0081281A" w14:paraId="3A8B976C" w14:textId="77777777">
        <w:tc>
          <w:tcPr>
            <w:tcW w:w="4700" w:type="dxa"/>
          </w:tcPr>
          <w:p w14:paraId="20034205" w14:textId="77777777" w:rsidR="0081281A" w:rsidRDefault="006F2EE6" w:rsidP="00446690">
            <w:pPr>
              <w:spacing w:after="160"/>
              <w:jc w:val="both"/>
            </w:pPr>
            <w:r>
              <w:t>II anno (avviamento -20%)</w:t>
            </w:r>
          </w:p>
        </w:tc>
        <w:tc>
          <w:tcPr>
            <w:tcW w:w="4300" w:type="dxa"/>
          </w:tcPr>
          <w:p w14:paraId="38088964" w14:textId="77777777" w:rsidR="0081281A" w:rsidRDefault="006F2EE6" w:rsidP="00446690">
            <w:pPr>
              <w:spacing w:after="160"/>
              <w:jc w:val="both"/>
            </w:pPr>
            <w:r>
              <w:t>€ 53.406,56</w:t>
            </w:r>
          </w:p>
        </w:tc>
      </w:tr>
      <w:tr w:rsidR="0081281A" w14:paraId="4FAA314D" w14:textId="77777777">
        <w:tc>
          <w:tcPr>
            <w:tcW w:w="4700" w:type="dxa"/>
          </w:tcPr>
          <w:p w14:paraId="183CD8C3" w14:textId="77777777" w:rsidR="0081281A" w:rsidRDefault="006F2EE6" w:rsidP="00446690">
            <w:pPr>
              <w:spacing w:after="160"/>
              <w:jc w:val="both"/>
            </w:pPr>
            <w:r>
              <w:t>III anno (avviamento -10%)</w:t>
            </w:r>
          </w:p>
        </w:tc>
        <w:tc>
          <w:tcPr>
            <w:tcW w:w="4300" w:type="dxa"/>
          </w:tcPr>
          <w:p w14:paraId="7154721A" w14:textId="77777777" w:rsidR="0081281A" w:rsidRDefault="006F2EE6" w:rsidP="00446690">
            <w:pPr>
              <w:spacing w:after="160"/>
              <w:jc w:val="both"/>
            </w:pPr>
            <w:r>
              <w:t>€ 60.082,38</w:t>
            </w:r>
          </w:p>
        </w:tc>
      </w:tr>
      <w:tr w:rsidR="0081281A" w14:paraId="055E6B82" w14:textId="77777777">
        <w:tc>
          <w:tcPr>
            <w:tcW w:w="4700" w:type="dxa"/>
          </w:tcPr>
          <w:p w14:paraId="4F323981" w14:textId="77777777" w:rsidR="0081281A" w:rsidRDefault="006F2EE6" w:rsidP="00446690">
            <w:pPr>
              <w:spacing w:after="160"/>
              <w:jc w:val="both"/>
            </w:pPr>
            <w:r>
              <w:t>IV anno e succ. (regime)</w:t>
            </w:r>
          </w:p>
        </w:tc>
        <w:tc>
          <w:tcPr>
            <w:tcW w:w="4300" w:type="dxa"/>
          </w:tcPr>
          <w:p w14:paraId="54D4DE3B" w14:textId="77777777" w:rsidR="0081281A" w:rsidRDefault="006F2EE6" w:rsidP="00446690">
            <w:pPr>
              <w:spacing w:after="160"/>
              <w:jc w:val="both"/>
            </w:pPr>
            <w:r>
              <w:t>€ 66.758,20</w:t>
            </w:r>
          </w:p>
        </w:tc>
      </w:tr>
      <w:tr w:rsidR="0081281A" w14:paraId="566236B7" w14:textId="77777777">
        <w:tc>
          <w:tcPr>
            <w:tcW w:w="4700" w:type="dxa"/>
          </w:tcPr>
          <w:p w14:paraId="124F0730" w14:textId="77777777" w:rsidR="0081281A" w:rsidRDefault="006F2EE6" w:rsidP="00446690">
            <w:pPr>
              <w:spacing w:after="160"/>
              <w:jc w:val="both"/>
            </w:pPr>
            <w:r>
              <w:t>Totale primo triennio</w:t>
            </w:r>
          </w:p>
        </w:tc>
        <w:tc>
          <w:tcPr>
            <w:tcW w:w="4300" w:type="dxa"/>
          </w:tcPr>
          <w:p w14:paraId="7CD36F4F" w14:textId="77777777" w:rsidR="0081281A" w:rsidRDefault="006F2EE6" w:rsidP="00446690">
            <w:pPr>
              <w:spacing w:after="160"/>
              <w:jc w:val="both"/>
            </w:pPr>
            <w:r>
              <w:t>€ 160.219,67</w:t>
            </w:r>
          </w:p>
        </w:tc>
      </w:tr>
    </w:tbl>
    <w:p w14:paraId="113E794B" w14:textId="77777777" w:rsidR="0081281A" w:rsidRDefault="006F2EE6" w:rsidP="00446690">
      <w:pPr>
        <w:pStyle w:val="Titolo1"/>
        <w:spacing w:before="260" w:after="140"/>
        <w:jc w:val="both"/>
      </w:pPr>
      <w:r>
        <w:rPr>
          <w:b/>
          <w:bCs/>
        </w:rPr>
        <w:t>3. Analisi dei costi di gestione (dati di partenza, valori 2023)</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0"/>
        <w:gridCol w:w="3400"/>
      </w:tblGrid>
      <w:tr w:rsidR="0081281A" w14:paraId="7894C399" w14:textId="77777777">
        <w:trPr>
          <w:tblHeader/>
        </w:trPr>
        <w:tc>
          <w:tcPr>
            <w:tcW w:w="5600" w:type="dxa"/>
            <w:shd w:val="clear" w:color="auto" w:fill="E7E7E7"/>
          </w:tcPr>
          <w:p w14:paraId="24BFEB91" w14:textId="77777777" w:rsidR="0081281A" w:rsidRDefault="006F2EE6" w:rsidP="00446690">
            <w:pPr>
              <w:spacing w:after="160"/>
              <w:jc w:val="both"/>
            </w:pPr>
            <w:r>
              <w:t>Voce di spesa</w:t>
            </w:r>
          </w:p>
        </w:tc>
        <w:tc>
          <w:tcPr>
            <w:tcW w:w="3400" w:type="dxa"/>
            <w:shd w:val="clear" w:color="auto" w:fill="E7E7E7"/>
          </w:tcPr>
          <w:p w14:paraId="71BCF1CA" w14:textId="77777777" w:rsidR="0081281A" w:rsidRDefault="006F2EE6" w:rsidP="00446690">
            <w:pPr>
              <w:spacing w:after="160"/>
              <w:jc w:val="right"/>
            </w:pPr>
            <w:r>
              <w:t>Importo annuo</w:t>
            </w:r>
          </w:p>
        </w:tc>
      </w:tr>
      <w:tr w:rsidR="0081281A" w14:paraId="69E729D0" w14:textId="77777777">
        <w:tc>
          <w:tcPr>
            <w:tcW w:w="5600" w:type="dxa"/>
          </w:tcPr>
          <w:p w14:paraId="7E20B01A" w14:textId="77777777" w:rsidR="0081281A" w:rsidRDefault="006F2EE6" w:rsidP="00446690">
            <w:pPr>
              <w:spacing w:after="160"/>
              <w:jc w:val="both"/>
            </w:pPr>
            <w:r>
              <w:t>Utenze – acqua</w:t>
            </w:r>
          </w:p>
        </w:tc>
        <w:tc>
          <w:tcPr>
            <w:tcW w:w="3400" w:type="dxa"/>
          </w:tcPr>
          <w:p w14:paraId="4710C876" w14:textId="77777777" w:rsidR="0081281A" w:rsidRDefault="006F2EE6" w:rsidP="00446690">
            <w:pPr>
              <w:spacing w:after="160"/>
              <w:jc w:val="right"/>
            </w:pPr>
            <w:r>
              <w:t>€ 2.000,00</w:t>
            </w:r>
          </w:p>
        </w:tc>
      </w:tr>
      <w:tr w:rsidR="0081281A" w14:paraId="7780C47A" w14:textId="77777777">
        <w:tc>
          <w:tcPr>
            <w:tcW w:w="5600" w:type="dxa"/>
          </w:tcPr>
          <w:p w14:paraId="643BED52" w14:textId="77777777" w:rsidR="0081281A" w:rsidRDefault="006F2EE6" w:rsidP="00446690">
            <w:pPr>
              <w:spacing w:after="160"/>
              <w:jc w:val="both"/>
            </w:pPr>
            <w:r>
              <w:t>Utenze – energia elettrica</w:t>
            </w:r>
          </w:p>
        </w:tc>
        <w:tc>
          <w:tcPr>
            <w:tcW w:w="3400" w:type="dxa"/>
          </w:tcPr>
          <w:p w14:paraId="6A0C5E0B" w14:textId="77777777" w:rsidR="0081281A" w:rsidRDefault="006F2EE6" w:rsidP="00446690">
            <w:pPr>
              <w:spacing w:after="160"/>
              <w:jc w:val="right"/>
            </w:pPr>
            <w:r>
              <w:t>€ 12.000,00</w:t>
            </w:r>
          </w:p>
        </w:tc>
      </w:tr>
      <w:tr w:rsidR="0081281A" w14:paraId="2990AB95" w14:textId="77777777">
        <w:tc>
          <w:tcPr>
            <w:tcW w:w="5600" w:type="dxa"/>
          </w:tcPr>
          <w:p w14:paraId="21FE7F86" w14:textId="77777777" w:rsidR="0081281A" w:rsidRDefault="006F2EE6" w:rsidP="00446690">
            <w:pPr>
              <w:spacing w:after="160"/>
              <w:jc w:val="both"/>
            </w:pPr>
            <w:r>
              <w:t>Utenze – connessione</w:t>
            </w:r>
          </w:p>
        </w:tc>
        <w:tc>
          <w:tcPr>
            <w:tcW w:w="3400" w:type="dxa"/>
          </w:tcPr>
          <w:p w14:paraId="3B6EED41" w14:textId="77777777" w:rsidR="0081281A" w:rsidRDefault="006F2EE6" w:rsidP="00446690">
            <w:pPr>
              <w:spacing w:after="160"/>
              <w:jc w:val="right"/>
            </w:pPr>
            <w:r>
              <w:t>€ 3.000,00</w:t>
            </w:r>
          </w:p>
        </w:tc>
      </w:tr>
      <w:tr w:rsidR="0081281A" w14:paraId="3916F0B0" w14:textId="77777777">
        <w:tc>
          <w:tcPr>
            <w:tcW w:w="5600" w:type="dxa"/>
          </w:tcPr>
          <w:p w14:paraId="2E134C38" w14:textId="77777777" w:rsidR="0081281A" w:rsidRDefault="006F2EE6" w:rsidP="00446690">
            <w:pPr>
              <w:spacing w:after="160"/>
              <w:jc w:val="both"/>
            </w:pPr>
            <w:r>
              <w:t>Personale – pulizie</w:t>
            </w:r>
          </w:p>
        </w:tc>
        <w:tc>
          <w:tcPr>
            <w:tcW w:w="3400" w:type="dxa"/>
          </w:tcPr>
          <w:p w14:paraId="355FD90F" w14:textId="77777777" w:rsidR="0081281A" w:rsidRDefault="006F2EE6" w:rsidP="00446690">
            <w:pPr>
              <w:spacing w:after="160"/>
              <w:jc w:val="right"/>
            </w:pPr>
            <w:r>
              <w:t>€ 17.664,00</w:t>
            </w:r>
          </w:p>
        </w:tc>
      </w:tr>
      <w:tr w:rsidR="0081281A" w14:paraId="2651B989" w14:textId="77777777">
        <w:tc>
          <w:tcPr>
            <w:tcW w:w="5600" w:type="dxa"/>
          </w:tcPr>
          <w:p w14:paraId="401C5A6B" w14:textId="77777777" w:rsidR="0081281A" w:rsidRDefault="006F2EE6" w:rsidP="00446690">
            <w:pPr>
              <w:spacing w:after="160"/>
              <w:jc w:val="both"/>
            </w:pPr>
            <w:r>
              <w:t>Personale – info point</w:t>
            </w:r>
          </w:p>
        </w:tc>
        <w:tc>
          <w:tcPr>
            <w:tcW w:w="3400" w:type="dxa"/>
          </w:tcPr>
          <w:p w14:paraId="1AC5837B" w14:textId="77777777" w:rsidR="0081281A" w:rsidRDefault="006F2EE6" w:rsidP="00446690">
            <w:pPr>
              <w:spacing w:after="160"/>
              <w:jc w:val="right"/>
            </w:pPr>
            <w:r>
              <w:t>€ 8.640,00</w:t>
            </w:r>
          </w:p>
        </w:tc>
      </w:tr>
      <w:tr w:rsidR="0081281A" w14:paraId="07B6726B" w14:textId="77777777">
        <w:tc>
          <w:tcPr>
            <w:tcW w:w="5600" w:type="dxa"/>
          </w:tcPr>
          <w:p w14:paraId="28478AEC" w14:textId="77777777" w:rsidR="0081281A" w:rsidRDefault="006F2EE6" w:rsidP="00446690">
            <w:pPr>
              <w:spacing w:after="160"/>
              <w:jc w:val="both"/>
            </w:pPr>
            <w:r>
              <w:t>Personale – reperibilità check-in/out</w:t>
            </w:r>
          </w:p>
        </w:tc>
        <w:tc>
          <w:tcPr>
            <w:tcW w:w="3400" w:type="dxa"/>
          </w:tcPr>
          <w:p w14:paraId="5BA94484" w14:textId="77777777" w:rsidR="0081281A" w:rsidRDefault="006F2EE6" w:rsidP="00446690">
            <w:pPr>
              <w:spacing w:after="160"/>
              <w:jc w:val="right"/>
            </w:pPr>
            <w:r>
              <w:t>€ 9.936,00</w:t>
            </w:r>
          </w:p>
        </w:tc>
      </w:tr>
      <w:tr w:rsidR="0081281A" w14:paraId="15F42E19" w14:textId="77777777">
        <w:tc>
          <w:tcPr>
            <w:tcW w:w="5600" w:type="dxa"/>
          </w:tcPr>
          <w:p w14:paraId="7D502D03" w14:textId="77777777" w:rsidR="0081281A" w:rsidRDefault="006F2EE6" w:rsidP="00446690">
            <w:pPr>
              <w:spacing w:after="160"/>
              <w:jc w:val="both"/>
            </w:pPr>
            <w:r>
              <w:t>Manutenzioni e controlli</w:t>
            </w:r>
          </w:p>
        </w:tc>
        <w:tc>
          <w:tcPr>
            <w:tcW w:w="3400" w:type="dxa"/>
          </w:tcPr>
          <w:p w14:paraId="07DBCA7F" w14:textId="77777777" w:rsidR="0081281A" w:rsidRDefault="006F2EE6" w:rsidP="00446690">
            <w:pPr>
              <w:spacing w:after="160"/>
              <w:jc w:val="right"/>
            </w:pPr>
            <w:r>
              <w:t>€ 3.000,00</w:t>
            </w:r>
          </w:p>
        </w:tc>
      </w:tr>
      <w:tr w:rsidR="0081281A" w14:paraId="15106447" w14:textId="77777777">
        <w:tc>
          <w:tcPr>
            <w:tcW w:w="5600" w:type="dxa"/>
          </w:tcPr>
          <w:p w14:paraId="53994541" w14:textId="77777777" w:rsidR="0081281A" w:rsidRDefault="006F2EE6" w:rsidP="00446690">
            <w:pPr>
              <w:spacing w:after="160"/>
              <w:jc w:val="both"/>
            </w:pPr>
            <w:r>
              <w:t>Biancheria per letto</w:t>
            </w:r>
          </w:p>
        </w:tc>
        <w:tc>
          <w:tcPr>
            <w:tcW w:w="3400" w:type="dxa"/>
          </w:tcPr>
          <w:p w14:paraId="3A02B617" w14:textId="77777777" w:rsidR="0081281A" w:rsidRDefault="006F2EE6" w:rsidP="00446690">
            <w:pPr>
              <w:spacing w:after="160"/>
              <w:jc w:val="right"/>
            </w:pPr>
            <w:r>
              <w:t>€ 5.000,00</w:t>
            </w:r>
          </w:p>
        </w:tc>
      </w:tr>
      <w:tr w:rsidR="0081281A" w14:paraId="6D1F9E8E" w14:textId="77777777">
        <w:tc>
          <w:tcPr>
            <w:tcW w:w="5600" w:type="dxa"/>
          </w:tcPr>
          <w:p w14:paraId="30E3BC0E" w14:textId="77777777" w:rsidR="0081281A" w:rsidRDefault="006F2EE6" w:rsidP="00446690">
            <w:pPr>
              <w:spacing w:after="160"/>
              <w:jc w:val="both"/>
            </w:pPr>
            <w:r>
              <w:t>Spese di gestione ordinaria</w:t>
            </w:r>
          </w:p>
        </w:tc>
        <w:tc>
          <w:tcPr>
            <w:tcW w:w="3400" w:type="dxa"/>
          </w:tcPr>
          <w:p w14:paraId="2BB22AC5" w14:textId="77777777" w:rsidR="0081281A" w:rsidRDefault="006F2EE6" w:rsidP="00446690">
            <w:pPr>
              <w:spacing w:after="160"/>
              <w:jc w:val="right"/>
            </w:pPr>
            <w:r>
              <w:t>€ 500,00</w:t>
            </w:r>
          </w:p>
        </w:tc>
      </w:tr>
      <w:tr w:rsidR="0081281A" w14:paraId="1948BB01" w14:textId="77777777">
        <w:tc>
          <w:tcPr>
            <w:tcW w:w="5600" w:type="dxa"/>
          </w:tcPr>
          <w:p w14:paraId="7112A95D" w14:textId="77777777" w:rsidR="0081281A" w:rsidRDefault="006F2EE6" w:rsidP="00446690">
            <w:pPr>
              <w:spacing w:after="160"/>
              <w:jc w:val="both"/>
            </w:pPr>
            <w:r>
              <w:t>Assicurazioni</w:t>
            </w:r>
          </w:p>
        </w:tc>
        <w:tc>
          <w:tcPr>
            <w:tcW w:w="3400" w:type="dxa"/>
          </w:tcPr>
          <w:p w14:paraId="73F857AF" w14:textId="77777777" w:rsidR="0081281A" w:rsidRDefault="006F2EE6" w:rsidP="00446690">
            <w:pPr>
              <w:spacing w:after="160"/>
              <w:jc w:val="right"/>
            </w:pPr>
            <w:r>
              <w:t>€ 1.500,00</w:t>
            </w:r>
          </w:p>
        </w:tc>
      </w:tr>
      <w:tr w:rsidR="0081281A" w14:paraId="6E947FA0" w14:textId="77777777">
        <w:tc>
          <w:tcPr>
            <w:tcW w:w="5600" w:type="dxa"/>
          </w:tcPr>
          <w:p w14:paraId="163AD488" w14:textId="77777777" w:rsidR="0081281A" w:rsidRDefault="006F2EE6" w:rsidP="00446690">
            <w:pPr>
              <w:spacing w:after="160"/>
              <w:jc w:val="both"/>
            </w:pPr>
            <w:r>
              <w:t>Canone annuo (stima 2023)</w:t>
            </w:r>
          </w:p>
        </w:tc>
        <w:tc>
          <w:tcPr>
            <w:tcW w:w="3400" w:type="dxa"/>
          </w:tcPr>
          <w:p w14:paraId="69F81D9A" w14:textId="77777777" w:rsidR="0081281A" w:rsidRDefault="006F2EE6" w:rsidP="00446690">
            <w:pPr>
              <w:spacing w:after="160"/>
              <w:jc w:val="right"/>
            </w:pPr>
            <w:r>
              <w:t>€ 1.000,00</w:t>
            </w:r>
          </w:p>
        </w:tc>
      </w:tr>
      <w:tr w:rsidR="0081281A" w14:paraId="54B88D74" w14:textId="77777777">
        <w:tc>
          <w:tcPr>
            <w:tcW w:w="5600" w:type="dxa"/>
          </w:tcPr>
          <w:p w14:paraId="51F0FF6E" w14:textId="77777777" w:rsidR="0081281A" w:rsidRDefault="006F2EE6" w:rsidP="00446690">
            <w:pPr>
              <w:spacing w:after="160"/>
              <w:jc w:val="both"/>
            </w:pPr>
            <w:r>
              <w:t>Altro</w:t>
            </w:r>
          </w:p>
        </w:tc>
        <w:tc>
          <w:tcPr>
            <w:tcW w:w="3400" w:type="dxa"/>
          </w:tcPr>
          <w:p w14:paraId="258404CA" w14:textId="77777777" w:rsidR="0081281A" w:rsidRDefault="006F2EE6" w:rsidP="00446690">
            <w:pPr>
              <w:spacing w:after="160"/>
              <w:jc w:val="right"/>
            </w:pPr>
            <w:r>
              <w:t>€ 5.000,00</w:t>
            </w:r>
          </w:p>
        </w:tc>
      </w:tr>
      <w:tr w:rsidR="0081281A" w14:paraId="36D3841A" w14:textId="77777777">
        <w:tc>
          <w:tcPr>
            <w:tcW w:w="5600" w:type="dxa"/>
          </w:tcPr>
          <w:p w14:paraId="47176D56" w14:textId="77777777" w:rsidR="0081281A" w:rsidRDefault="006F2EE6" w:rsidP="00446690">
            <w:pPr>
              <w:spacing w:after="160"/>
              <w:jc w:val="both"/>
            </w:pPr>
            <w:r>
              <w:t>TOTALE COSTI (2023)</w:t>
            </w:r>
          </w:p>
        </w:tc>
        <w:tc>
          <w:tcPr>
            <w:tcW w:w="3400" w:type="dxa"/>
          </w:tcPr>
          <w:p w14:paraId="68CA600B" w14:textId="77777777" w:rsidR="0081281A" w:rsidRDefault="006F2EE6" w:rsidP="00446690">
            <w:pPr>
              <w:spacing w:after="160"/>
              <w:jc w:val="right"/>
            </w:pPr>
            <w:r>
              <w:t>€ 69.240,00</w:t>
            </w:r>
          </w:p>
        </w:tc>
      </w:tr>
    </w:tbl>
    <w:p w14:paraId="6B7FA7D1" w14:textId="77777777" w:rsidR="0081281A" w:rsidRDefault="006F2EE6" w:rsidP="00446690">
      <w:pPr>
        <w:pStyle w:val="Titolo1"/>
        <w:spacing w:before="260" w:after="140"/>
        <w:jc w:val="both"/>
      </w:pPr>
      <w:r>
        <w:rPr>
          <w:b/>
          <w:bCs/>
        </w:rPr>
        <w:t>4. Aggiornamento del modello: incremento utenze +30% dal 2023</w:t>
      </w:r>
    </w:p>
    <w:p w14:paraId="1B55FCFB" w14:textId="77777777" w:rsidR="0081281A" w:rsidRDefault="006F2EE6" w:rsidP="00446690">
      <w:pPr>
        <w:spacing w:after="160"/>
        <w:jc w:val="both"/>
      </w:pPr>
      <w:r>
        <w:t>Applicando l'incremento rilevato (circa il 30%) alla componente utenze (acqua + energia elettrica + connessione), il costo annuo di tale voce passa da € 17.000,00 a € 22.100,00, con un maggior costo di € 5.100,00/anno. Il totale dei costi di gestione, al netto della voce canone (che è oggetto della presente determinazione e non un costo esogeno), passa quindi da € 68.240,00 a € 73.340,00/anno.</w:t>
      </w:r>
    </w:p>
    <w:p w14:paraId="4CD6ECFE" w14:textId="77777777" w:rsidR="0081281A" w:rsidRDefault="006F2EE6" w:rsidP="00446690">
      <w:pPr>
        <w:pStyle w:val="Titolo1"/>
        <w:spacing w:before="260" w:after="140"/>
        <w:jc w:val="both"/>
      </w:pPr>
      <w:r>
        <w:rPr>
          <w:b/>
          <w:bCs/>
        </w:rPr>
        <w:lastRenderedPageBreak/>
        <w:t>5. Aggiornamento del modello: incidenza delle tariffe calmierate obbligatorie</w:t>
      </w:r>
    </w:p>
    <w:p w14:paraId="6C4EB4DF" w14:textId="77777777" w:rsidR="0081281A" w:rsidRDefault="006F2EE6" w:rsidP="00446690">
      <w:pPr>
        <w:spacing w:after="160"/>
        <w:jc w:val="both"/>
      </w:pPr>
      <w:r>
        <w:t>Il modello previsionale di cui al § 2 non teneva conto delle condizioni tariffarie calmierate minime introdotte dall'art. 5 dell'Avviso (sconto non inferiore al 10% per pellegrini muniti di credenziale, minori di 12 e maggiori di 65 anni, giovani fino a 26 anni/AIG, studenti universitari). Considerata la vocazione della struttura quale ostello dedicato al turismo lento e ai pellegrini della Via Francigena, si stima prudenzialmente che tali categorie rappresentino non meno del 70% delle presenze complessive. Applicando lo sconto minimo del 10% a tale quota di presenze, l'incidenza è pari a circa il 7% del fatturato lordo in ciascun periodo (0,70 × 0,10).</w:t>
      </w:r>
    </w:p>
    <w:p w14:paraId="227DBEBB" w14:textId="03F8B0C1" w:rsidR="0081281A" w:rsidRDefault="006F2EE6" w:rsidP="00446690">
      <w:pPr>
        <w:pStyle w:val="Titolo1"/>
        <w:spacing w:before="260" w:after="140"/>
        <w:jc w:val="both"/>
      </w:pPr>
      <w:r>
        <w:rPr>
          <w:b/>
          <w:bCs/>
        </w:rPr>
        <w:t xml:space="preserve">6. Margine operativo aggiornato </w:t>
      </w:r>
    </w:p>
    <w:p w14:paraId="4D0ADF2E" w14:textId="77777777" w:rsidR="0081281A" w:rsidRDefault="006F2EE6" w:rsidP="00446690">
      <w:pPr>
        <w:spacing w:after="160"/>
        <w:jc w:val="both"/>
      </w:pPr>
      <w:r>
        <w:t>Combinando i tre fattori di aggiornamento (abbattimento prudenziale -30% dei ricavi, utenze +30%, incidenza tariffe calmierate -7%), il margine operativo ante-canone risulta il seguente: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200"/>
        <w:gridCol w:w="2600"/>
        <w:gridCol w:w="1526"/>
      </w:tblGrid>
      <w:tr w:rsidR="0081281A" w14:paraId="409D158B" w14:textId="77777777" w:rsidTr="00446690">
        <w:trPr>
          <w:tblHeader/>
        </w:trPr>
        <w:tc>
          <w:tcPr>
            <w:tcW w:w="2600" w:type="dxa"/>
            <w:shd w:val="clear" w:color="auto" w:fill="E7E7E7"/>
          </w:tcPr>
          <w:p w14:paraId="3520B9FC" w14:textId="77777777" w:rsidR="0081281A" w:rsidRDefault="006F2EE6" w:rsidP="00446690">
            <w:pPr>
              <w:spacing w:after="160"/>
              <w:jc w:val="both"/>
            </w:pPr>
            <w:r>
              <w:t>Periodo</w:t>
            </w:r>
          </w:p>
        </w:tc>
        <w:tc>
          <w:tcPr>
            <w:tcW w:w="2200" w:type="dxa"/>
            <w:shd w:val="clear" w:color="auto" w:fill="E7E7E7"/>
          </w:tcPr>
          <w:p w14:paraId="438BBCF5" w14:textId="77777777" w:rsidR="0081281A" w:rsidRDefault="006F2EE6" w:rsidP="00446690">
            <w:pPr>
              <w:spacing w:after="160"/>
              <w:jc w:val="both"/>
            </w:pPr>
            <w:r>
              <w:t>Ricavi netti aggiornati</w:t>
            </w:r>
          </w:p>
        </w:tc>
        <w:tc>
          <w:tcPr>
            <w:tcW w:w="2600" w:type="dxa"/>
            <w:shd w:val="clear" w:color="auto" w:fill="E7E7E7"/>
          </w:tcPr>
          <w:p w14:paraId="62DCD69F" w14:textId="77777777" w:rsidR="0081281A" w:rsidRDefault="006F2EE6" w:rsidP="00446690">
            <w:pPr>
              <w:spacing w:after="160"/>
              <w:jc w:val="both"/>
            </w:pPr>
            <w:r>
              <w:t>Costi aggiornati (no canone)</w:t>
            </w:r>
          </w:p>
        </w:tc>
        <w:tc>
          <w:tcPr>
            <w:tcW w:w="1526" w:type="dxa"/>
            <w:shd w:val="clear" w:color="auto" w:fill="E7E7E7"/>
          </w:tcPr>
          <w:p w14:paraId="4D2286E0" w14:textId="77777777" w:rsidR="0081281A" w:rsidRDefault="006F2EE6" w:rsidP="00446690">
            <w:pPr>
              <w:spacing w:after="160"/>
              <w:jc w:val="both"/>
            </w:pPr>
            <w:r>
              <w:t>Margine ante-canone</w:t>
            </w:r>
          </w:p>
        </w:tc>
      </w:tr>
      <w:tr w:rsidR="0081281A" w14:paraId="4C1FE282" w14:textId="77777777" w:rsidTr="00446690">
        <w:tc>
          <w:tcPr>
            <w:tcW w:w="2600" w:type="dxa"/>
          </w:tcPr>
          <w:p w14:paraId="65504AFD" w14:textId="77777777" w:rsidR="0081281A" w:rsidRDefault="006F2EE6" w:rsidP="00446690">
            <w:pPr>
              <w:spacing w:after="160"/>
              <w:jc w:val="both"/>
            </w:pPr>
            <w:r>
              <w:t>I anno (avviamento)</w:t>
            </w:r>
          </w:p>
        </w:tc>
        <w:tc>
          <w:tcPr>
            <w:tcW w:w="2200" w:type="dxa"/>
          </w:tcPr>
          <w:p w14:paraId="5459AF6A" w14:textId="77777777" w:rsidR="0081281A" w:rsidRDefault="006F2EE6" w:rsidP="00446690">
            <w:pPr>
              <w:spacing w:after="160"/>
              <w:jc w:val="right"/>
            </w:pPr>
            <w:r>
              <w:t>€ 43.456,70</w:t>
            </w:r>
          </w:p>
        </w:tc>
        <w:tc>
          <w:tcPr>
            <w:tcW w:w="2600" w:type="dxa"/>
          </w:tcPr>
          <w:p w14:paraId="0FAB57BE" w14:textId="77777777" w:rsidR="0081281A" w:rsidRDefault="006F2EE6" w:rsidP="00446690">
            <w:pPr>
              <w:spacing w:after="160"/>
              <w:jc w:val="right"/>
            </w:pPr>
            <w:r>
              <w:t>€ 73.340,00</w:t>
            </w:r>
          </w:p>
        </w:tc>
        <w:tc>
          <w:tcPr>
            <w:tcW w:w="1526" w:type="dxa"/>
          </w:tcPr>
          <w:p w14:paraId="3B51CC85" w14:textId="77777777" w:rsidR="0081281A" w:rsidRDefault="006F2EE6" w:rsidP="00446690">
            <w:pPr>
              <w:spacing w:after="160"/>
              <w:jc w:val="right"/>
            </w:pPr>
            <w:r>
              <w:t>- € 29.883,30</w:t>
            </w:r>
          </w:p>
        </w:tc>
      </w:tr>
      <w:tr w:rsidR="0081281A" w14:paraId="331C37FC" w14:textId="77777777" w:rsidTr="00446690">
        <w:tc>
          <w:tcPr>
            <w:tcW w:w="2600" w:type="dxa"/>
          </w:tcPr>
          <w:p w14:paraId="7E41670B" w14:textId="77777777" w:rsidR="0081281A" w:rsidRDefault="006F2EE6" w:rsidP="00446690">
            <w:pPr>
              <w:spacing w:after="160"/>
              <w:jc w:val="both"/>
            </w:pPr>
            <w:r>
              <w:t>II anno</w:t>
            </w:r>
          </w:p>
        </w:tc>
        <w:tc>
          <w:tcPr>
            <w:tcW w:w="2200" w:type="dxa"/>
          </w:tcPr>
          <w:p w14:paraId="2E1B1EB0" w14:textId="77777777" w:rsidR="0081281A" w:rsidRDefault="006F2EE6" w:rsidP="00446690">
            <w:pPr>
              <w:spacing w:after="160"/>
              <w:jc w:val="right"/>
            </w:pPr>
            <w:r>
              <w:t>€ 49.664,80</w:t>
            </w:r>
          </w:p>
        </w:tc>
        <w:tc>
          <w:tcPr>
            <w:tcW w:w="2600" w:type="dxa"/>
          </w:tcPr>
          <w:p w14:paraId="61750BFE" w14:textId="77777777" w:rsidR="0081281A" w:rsidRDefault="006F2EE6" w:rsidP="00446690">
            <w:pPr>
              <w:spacing w:after="160"/>
              <w:jc w:val="right"/>
            </w:pPr>
            <w:r>
              <w:t>€ 73.340,00</w:t>
            </w:r>
          </w:p>
        </w:tc>
        <w:tc>
          <w:tcPr>
            <w:tcW w:w="1526" w:type="dxa"/>
          </w:tcPr>
          <w:p w14:paraId="625A091B" w14:textId="77777777" w:rsidR="0081281A" w:rsidRDefault="006F2EE6" w:rsidP="00446690">
            <w:pPr>
              <w:spacing w:after="160"/>
              <w:jc w:val="right"/>
            </w:pPr>
            <w:r>
              <w:t>- € 23.675,20</w:t>
            </w:r>
          </w:p>
        </w:tc>
      </w:tr>
      <w:tr w:rsidR="0081281A" w14:paraId="57B59DC5" w14:textId="77777777" w:rsidTr="00446690">
        <w:tc>
          <w:tcPr>
            <w:tcW w:w="2600" w:type="dxa"/>
          </w:tcPr>
          <w:p w14:paraId="5C9C9CF5" w14:textId="77777777" w:rsidR="0081281A" w:rsidRDefault="006F2EE6" w:rsidP="00446690">
            <w:pPr>
              <w:spacing w:after="160"/>
              <w:jc w:val="both"/>
            </w:pPr>
            <w:r>
              <w:t>III anno</w:t>
            </w:r>
          </w:p>
        </w:tc>
        <w:tc>
          <w:tcPr>
            <w:tcW w:w="2200" w:type="dxa"/>
          </w:tcPr>
          <w:p w14:paraId="7F3E37BF" w14:textId="77777777" w:rsidR="0081281A" w:rsidRDefault="006F2EE6" w:rsidP="00446690">
            <w:pPr>
              <w:spacing w:after="160"/>
              <w:jc w:val="right"/>
            </w:pPr>
            <w:r>
              <w:t>€ 55.872,90</w:t>
            </w:r>
          </w:p>
        </w:tc>
        <w:tc>
          <w:tcPr>
            <w:tcW w:w="2600" w:type="dxa"/>
          </w:tcPr>
          <w:p w14:paraId="10ED84F0" w14:textId="77777777" w:rsidR="0081281A" w:rsidRDefault="006F2EE6" w:rsidP="00446690">
            <w:pPr>
              <w:spacing w:after="160"/>
              <w:jc w:val="right"/>
            </w:pPr>
            <w:r>
              <w:t>€ 73.340,00</w:t>
            </w:r>
          </w:p>
        </w:tc>
        <w:tc>
          <w:tcPr>
            <w:tcW w:w="1526" w:type="dxa"/>
          </w:tcPr>
          <w:p w14:paraId="0311AA0E" w14:textId="77777777" w:rsidR="0081281A" w:rsidRDefault="006F2EE6" w:rsidP="00446690">
            <w:pPr>
              <w:spacing w:after="160"/>
              <w:jc w:val="right"/>
            </w:pPr>
            <w:r>
              <w:t>- € 17.467,10</w:t>
            </w:r>
          </w:p>
        </w:tc>
      </w:tr>
      <w:tr w:rsidR="0081281A" w14:paraId="26E45677" w14:textId="77777777" w:rsidTr="00446690">
        <w:tc>
          <w:tcPr>
            <w:tcW w:w="2600" w:type="dxa"/>
          </w:tcPr>
          <w:p w14:paraId="6D7281BB" w14:textId="77777777" w:rsidR="0081281A" w:rsidRDefault="006F2EE6" w:rsidP="00446690">
            <w:pPr>
              <w:spacing w:after="160"/>
              <w:jc w:val="both"/>
            </w:pPr>
            <w:r>
              <w:t>IV anno e succ. (regime)</w:t>
            </w:r>
          </w:p>
        </w:tc>
        <w:tc>
          <w:tcPr>
            <w:tcW w:w="2200" w:type="dxa"/>
          </w:tcPr>
          <w:p w14:paraId="5CE7DABE" w14:textId="77777777" w:rsidR="0081281A" w:rsidRDefault="006F2EE6" w:rsidP="00446690">
            <w:pPr>
              <w:spacing w:after="160"/>
              <w:jc w:val="right"/>
            </w:pPr>
            <w:r>
              <w:t>€ 62.081,00</w:t>
            </w:r>
          </w:p>
        </w:tc>
        <w:tc>
          <w:tcPr>
            <w:tcW w:w="2600" w:type="dxa"/>
          </w:tcPr>
          <w:p w14:paraId="45BF95F2" w14:textId="77777777" w:rsidR="0081281A" w:rsidRDefault="006F2EE6" w:rsidP="00446690">
            <w:pPr>
              <w:spacing w:after="160"/>
              <w:jc w:val="right"/>
            </w:pPr>
            <w:r>
              <w:t>€ 73.340,00</w:t>
            </w:r>
          </w:p>
        </w:tc>
        <w:tc>
          <w:tcPr>
            <w:tcW w:w="1526" w:type="dxa"/>
          </w:tcPr>
          <w:p w14:paraId="61E84678" w14:textId="77777777" w:rsidR="0081281A" w:rsidRDefault="006F2EE6" w:rsidP="00446690">
            <w:pPr>
              <w:spacing w:after="160"/>
              <w:jc w:val="right"/>
            </w:pPr>
            <w:r>
              <w:t>- € 11.259,00</w:t>
            </w:r>
          </w:p>
        </w:tc>
      </w:tr>
    </w:tbl>
    <w:p w14:paraId="20D5EA26" w14:textId="77777777" w:rsidR="0081281A" w:rsidRDefault="006F2EE6" w:rsidP="00446690">
      <w:pPr>
        <w:spacing w:after="160"/>
        <w:jc w:val="both"/>
      </w:pPr>
      <w:r>
        <w:t>Il margine ante-canone risulta pertanto negativo in ciascun anno del periodo concessorio, incluso il regime a pieno avviamento (IV anno e successivi), e non soltanto nei primi due esercizi come nella precedente istruttoria. Il dato, ancorché prudenziale, resta coerente – quale ordine di grandezza – con il rendiconto consuntivo reale dell'attuale gestore (ricavi € 55.297,98, sostanzialmente allineati alla fascia di ricavo qui stimata per il II-III anno), a conferma dell'attendibilità della revisione operata.</w:t>
      </w:r>
    </w:p>
    <w:p w14:paraId="7B85D844" w14:textId="77777777" w:rsidR="0081281A" w:rsidRDefault="006F2EE6" w:rsidP="00446690">
      <w:pPr>
        <w:pStyle w:val="Titolo1"/>
        <w:spacing w:before="260" w:after="140"/>
        <w:jc w:val="both"/>
      </w:pPr>
      <w:r>
        <w:rPr>
          <w:b/>
          <w:bCs/>
        </w:rPr>
        <w:t>7. Determinazione del canone annuo a base d'asta</w:t>
      </w:r>
    </w:p>
    <w:p w14:paraId="58C6B50B" w14:textId="77777777" w:rsidR="0081281A" w:rsidRDefault="006F2EE6" w:rsidP="00446690">
      <w:pPr>
        <w:spacing w:after="160"/>
        <w:jc w:val="both"/>
      </w:pPr>
      <w:r>
        <w:t>Le risultanze del modello previsionale rivisto in chiave prudenziale, convergenti con l'ordine di grandezza del rendiconto consuntivo reale, evidenziano un margine operativo costantemente negativo per l'intera durata della concessione, incluso l'eventuale rinnovo, in ragione sia dell'incremento dei costi di gestione (utenze +30%), sia dell'applicazione delle tariffe calmierate obbligatorie a tutela della funzione sociale del servizio, sia della prudenziale rideterminazione dei ricavi attesi. Tali circostanze integrano, ai sensi dell'art. 32, comma 8, della L. 724/1994 e secondo l'orientamento della giurisprudenza contabile e amministrativa (Corte dei conti, Sez. reg. contr. Molise, delib. n. 1/2015/PAR; Cons. Stato, sez. VII, 5 gennaio 2024, n. 215), la deroga al criterio della piena redditività del bene pubblico, ricorrendo un interesse pubblico equivalente o superiore rappresentato dalla continuità del servizio di accoglienza calmierata lungo la Via Francigena.</w:t>
      </w:r>
    </w:p>
    <w:p w14:paraId="5A1C4913" w14:textId="77777777" w:rsidR="0081281A" w:rsidRDefault="006F2EE6" w:rsidP="00446690">
      <w:pPr>
        <w:spacing w:after="160"/>
        <w:jc w:val="both"/>
      </w:pPr>
      <w:r>
        <w:t>Il canone annuo posto a base d'asta è pertanto determinato in € 100,00 (Euro cento/00) IVA inclusa, quale importo minimo simbolico necessario a qualificare il rapporto come oneroso ai sensi dell'art. 3, comma 1, lett. vv), e dell'art. 177 e ss. del D.Lgs. 36/2023, migliorabile esclusivamente in aumento in sede di offerta economica, secondo il criterio di cui all'art. 4 dell'Avviso e all'art. 3 del Disciplinare di gara (Allegato B).</w:t>
      </w:r>
    </w:p>
    <w:p w14:paraId="0A2C5531" w14:textId="77777777" w:rsidR="0081281A" w:rsidRDefault="006F2EE6" w:rsidP="00446690">
      <w:pPr>
        <w:pStyle w:val="Titolo1"/>
        <w:spacing w:before="260" w:after="140"/>
        <w:jc w:val="both"/>
      </w:pPr>
      <w:r>
        <w:rPr>
          <w:b/>
          <w:bCs/>
        </w:rPr>
        <w:t>8. Valore stimato della concessione ai fini della pubblicità e della cauzione</w:t>
      </w:r>
    </w:p>
    <w:p w14:paraId="61CCF2DE" w14:textId="77777777" w:rsidR="0081281A" w:rsidRDefault="006F2EE6" w:rsidP="00446690">
      <w:pPr>
        <w:spacing w:after="160"/>
        <w:jc w:val="both"/>
      </w:pPr>
      <w:r>
        <w:t>Coerentemente con l'orientamento giurisprudenziale per cui il valore della concessione non si identifica con il canone ma con il fatturato complessivo generato dal concessionario (Cons. Stato, sez. V, 16 giugno 2022, n. 4949; Cons. Stato, n. 2411/2017), il valore stimato ai fini della pubblicità, delle soglie procedimentali e della cauzione definitiva è determinato sulla base del fatturato previsionale prudenziale di cui al § 2.</w:t>
      </w:r>
    </w:p>
    <w:p w14:paraId="0E8E2616" w14:textId="77777777" w:rsidR="0081281A" w:rsidRDefault="006F2EE6" w:rsidP="00446690">
      <w:pPr>
        <w:spacing w:after="160"/>
        <w:jc w:val="both"/>
      </w:pPr>
      <w:r>
        <w:t xml:space="preserve">Il primo triennio è pari alla somma dei ricavi netti dei primi tre anni di gestione (avviamento progressivo). Il valore relativo all'eventuale rinnovo è calcolato applicando ai tre anni del secondo triennio il ricavo a regime (IV </w:t>
      </w:r>
      <w:r>
        <w:lastRenderedPageBreak/>
        <w:t>anno e successivi), e non quale mero raddoppio del valore del primo triennio, in coerenza con la circostanza che, alla data del rinnovo, la gestione è già a regime e non soggetta a un nuovo periodo di avviamento:</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0"/>
        <w:gridCol w:w="3400"/>
      </w:tblGrid>
      <w:tr w:rsidR="0081281A" w14:paraId="075BCE23" w14:textId="77777777">
        <w:trPr>
          <w:tblHeader/>
        </w:trPr>
        <w:tc>
          <w:tcPr>
            <w:tcW w:w="5600" w:type="dxa"/>
            <w:shd w:val="clear" w:color="auto" w:fill="E7E7E7"/>
          </w:tcPr>
          <w:p w14:paraId="7E57E1FF" w14:textId="77777777" w:rsidR="0081281A" w:rsidRDefault="006F2EE6" w:rsidP="00446690">
            <w:pPr>
              <w:spacing w:after="160"/>
              <w:jc w:val="both"/>
            </w:pPr>
            <w:r>
              <w:t>Periodo</w:t>
            </w:r>
          </w:p>
        </w:tc>
        <w:tc>
          <w:tcPr>
            <w:tcW w:w="3400" w:type="dxa"/>
            <w:shd w:val="clear" w:color="auto" w:fill="E7E7E7"/>
          </w:tcPr>
          <w:p w14:paraId="0C85E2D5" w14:textId="77777777" w:rsidR="0081281A" w:rsidRDefault="006F2EE6" w:rsidP="00446690">
            <w:pPr>
              <w:spacing w:after="160"/>
              <w:jc w:val="both"/>
            </w:pPr>
            <w:r>
              <w:t>Valore (IVA esclusa)</w:t>
            </w:r>
          </w:p>
        </w:tc>
      </w:tr>
      <w:tr w:rsidR="0081281A" w14:paraId="6C8CE976" w14:textId="77777777">
        <w:tc>
          <w:tcPr>
            <w:tcW w:w="5600" w:type="dxa"/>
          </w:tcPr>
          <w:p w14:paraId="67FFD680" w14:textId="77777777" w:rsidR="0081281A" w:rsidRDefault="006F2EE6" w:rsidP="00446690">
            <w:pPr>
              <w:spacing w:after="160"/>
              <w:jc w:val="both"/>
            </w:pPr>
            <w:r>
              <w:t>Primo triennio (I + II + III anno)</w:t>
            </w:r>
          </w:p>
        </w:tc>
        <w:tc>
          <w:tcPr>
            <w:tcW w:w="3400" w:type="dxa"/>
          </w:tcPr>
          <w:p w14:paraId="5CD4D8C5" w14:textId="77777777" w:rsidR="0081281A" w:rsidRDefault="006F2EE6" w:rsidP="00446690">
            <w:pPr>
              <w:spacing w:after="160"/>
              <w:jc w:val="right"/>
            </w:pPr>
            <w:r>
              <w:t>€ 160.219,67</w:t>
            </w:r>
          </w:p>
        </w:tc>
      </w:tr>
      <w:tr w:rsidR="0081281A" w14:paraId="02C91173" w14:textId="77777777">
        <w:tc>
          <w:tcPr>
            <w:tcW w:w="5600" w:type="dxa"/>
          </w:tcPr>
          <w:p w14:paraId="74E54348" w14:textId="77777777" w:rsidR="0081281A" w:rsidRDefault="006F2EE6" w:rsidP="00446690">
            <w:pPr>
              <w:spacing w:after="160"/>
              <w:jc w:val="both"/>
            </w:pPr>
            <w:r>
              <w:t>Secondo triennio in caso di rinnovo (3 × ricavo a regime)</w:t>
            </w:r>
          </w:p>
        </w:tc>
        <w:tc>
          <w:tcPr>
            <w:tcW w:w="3400" w:type="dxa"/>
          </w:tcPr>
          <w:p w14:paraId="1A532542" w14:textId="77777777" w:rsidR="0081281A" w:rsidRDefault="006F2EE6" w:rsidP="00446690">
            <w:pPr>
              <w:spacing w:after="160"/>
              <w:jc w:val="right"/>
            </w:pPr>
            <w:r>
              <w:t>€ 200.274,60</w:t>
            </w:r>
          </w:p>
        </w:tc>
      </w:tr>
      <w:tr w:rsidR="0081281A" w14:paraId="6616B533" w14:textId="77777777">
        <w:tc>
          <w:tcPr>
            <w:tcW w:w="5600" w:type="dxa"/>
          </w:tcPr>
          <w:p w14:paraId="76AF0C4A" w14:textId="77777777" w:rsidR="0081281A" w:rsidRDefault="006F2EE6" w:rsidP="00446690">
            <w:pPr>
              <w:spacing w:after="160"/>
              <w:jc w:val="both"/>
            </w:pPr>
            <w:r>
              <w:t>Valore complessivo con rinnovo</w:t>
            </w:r>
          </w:p>
        </w:tc>
        <w:tc>
          <w:tcPr>
            <w:tcW w:w="3400" w:type="dxa"/>
          </w:tcPr>
          <w:p w14:paraId="347776D6" w14:textId="77777777" w:rsidR="0081281A" w:rsidRDefault="006F2EE6" w:rsidP="00446690">
            <w:pPr>
              <w:spacing w:after="160"/>
              <w:jc w:val="right"/>
            </w:pPr>
            <w:r>
              <w:t>€ 360.494,25</w:t>
            </w:r>
          </w:p>
        </w:tc>
      </w:tr>
    </w:tbl>
    <w:p w14:paraId="10324DFB" w14:textId="77777777" w:rsidR="0081281A" w:rsidRDefault="006F2EE6" w:rsidP="00446690">
      <w:pPr>
        <w:spacing w:after="160"/>
        <w:jc w:val="both"/>
      </w:pPr>
      <w:r>
        <w:t>La cauzione definitiva, ai sensi dell'art. 106 del D.Lgs. 36/2023, è fissata nella misura del 5% del valore del primo triennio, pari a € 8.010,98, fatte salve le riduzioni di legge; ai sensi della medesima disposizione, la garanzia può essere prestata mediante fideiussione bancaria o polizza assicurativa.</w:t>
      </w:r>
    </w:p>
    <w:p w14:paraId="42D55C5C" w14:textId="77777777" w:rsidR="0081281A" w:rsidRDefault="006F2EE6" w:rsidP="00446690">
      <w:pPr>
        <w:pStyle w:val="Titolo1"/>
        <w:spacing w:before="260" w:after="140"/>
        <w:jc w:val="both"/>
      </w:pPr>
      <w:r>
        <w:rPr>
          <w:b/>
          <w:bCs/>
        </w:rPr>
        <w:t>9. Conclusioni</w:t>
      </w:r>
    </w:p>
    <w:p w14:paraId="0E44FFFB" w14:textId="77777777" w:rsidR="0081281A" w:rsidRDefault="006F2EE6" w:rsidP="00446690">
      <w:pPr>
        <w:spacing w:after="160"/>
        <w:jc w:val="both"/>
      </w:pPr>
      <w:r>
        <w:t>• canone annuo a base d'asta: € 100,00 IVA inclusa (simbolico, migliorabile solo in aumento);</w:t>
      </w:r>
    </w:p>
    <w:p w14:paraId="081CE966" w14:textId="77777777" w:rsidR="0081281A" w:rsidRDefault="006F2EE6" w:rsidP="00446690">
      <w:pPr>
        <w:spacing w:after="160"/>
        <w:jc w:val="both"/>
      </w:pPr>
      <w:r>
        <w:t>• valore stimato della concessione (primo triennio): € 160.219,67 IVA esclusa;</w:t>
      </w:r>
    </w:p>
    <w:p w14:paraId="58329DC8" w14:textId="77777777" w:rsidR="0081281A" w:rsidRDefault="006F2EE6" w:rsidP="00446690">
      <w:pPr>
        <w:spacing w:after="160"/>
        <w:jc w:val="both"/>
      </w:pPr>
      <w:r>
        <w:t>• valore stimato della concessione (con rinnovo): € 360.494,25 IVA esclusa;</w:t>
      </w:r>
    </w:p>
    <w:p w14:paraId="28DBF68C" w14:textId="77777777" w:rsidR="0081281A" w:rsidRDefault="006F2EE6" w:rsidP="00446690">
      <w:pPr>
        <w:spacing w:after="160"/>
        <w:jc w:val="both"/>
      </w:pPr>
      <w:r>
        <w:t>• cauzione definitiva: € 8.010,98 (5% del valore del primo triennio), fatte salve le riduzioni di legge, prestabile mediante fideiussione bancaria o assicurativa.</w:t>
      </w:r>
    </w:p>
    <w:p w14:paraId="7B8CF91D" w14:textId="77777777" w:rsidR="0081281A" w:rsidRDefault="006F2EE6" w:rsidP="00446690">
      <w:pPr>
        <w:spacing w:after="160"/>
        <w:jc w:val="both"/>
      </w:pPr>
      <w:r>
        <w:t>La presente relazione è allegata alla determinazione di approvazione dell'Avviso pubblico quale Allegato C, unitamente all'Avviso (Allegato A), al Disciplinare di gara (Allegato B) e al Capitolato speciale (Allegato D), a costituirne parte integrante e sostanziale.</w:t>
      </w:r>
    </w:p>
    <w:p w14:paraId="6A3DD647" w14:textId="77777777" w:rsidR="0081281A" w:rsidRDefault="006F2EE6" w:rsidP="00446690">
      <w:pPr>
        <w:spacing w:after="160"/>
        <w:jc w:val="both"/>
      </w:pPr>
      <w:r>
        <w:rPr>
          <w:i/>
          <w:iCs/>
        </w:rPr>
        <w:t>Colle di Val d'Elsa, [...]</w:t>
      </w:r>
    </w:p>
    <w:p w14:paraId="61524EA9" w14:textId="77777777" w:rsidR="0081281A" w:rsidRDefault="006F2EE6" w:rsidP="00446690">
      <w:pPr>
        <w:spacing w:after="160"/>
        <w:jc w:val="right"/>
      </w:pPr>
      <w:r>
        <w:rPr>
          <w:b/>
          <w:bCs/>
        </w:rPr>
        <w:t>Il Responsabile del Servizio 8 – S.U.A.P., Sport e Turismo</w:t>
      </w:r>
    </w:p>
    <w:sectPr w:rsidR="0081281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0C6437"/>
    <w:multiLevelType w:val="hybridMultilevel"/>
    <w:tmpl w:val="980ED924"/>
    <w:lvl w:ilvl="0" w:tplc="EC8EC974">
      <w:start w:val="1"/>
      <w:numFmt w:val="bullet"/>
      <w:lvlText w:val="●"/>
      <w:lvlJc w:val="left"/>
      <w:pPr>
        <w:ind w:left="720" w:hanging="360"/>
      </w:pPr>
    </w:lvl>
    <w:lvl w:ilvl="1" w:tplc="E2EAE9A8">
      <w:start w:val="1"/>
      <w:numFmt w:val="bullet"/>
      <w:lvlText w:val="○"/>
      <w:lvlJc w:val="left"/>
      <w:pPr>
        <w:ind w:left="1440" w:hanging="360"/>
      </w:pPr>
    </w:lvl>
    <w:lvl w:ilvl="2" w:tplc="5DAA951A">
      <w:start w:val="1"/>
      <w:numFmt w:val="bullet"/>
      <w:lvlText w:val="■"/>
      <w:lvlJc w:val="left"/>
      <w:pPr>
        <w:ind w:left="2160" w:hanging="360"/>
      </w:pPr>
    </w:lvl>
    <w:lvl w:ilvl="3" w:tplc="9ED25BA8">
      <w:start w:val="1"/>
      <w:numFmt w:val="bullet"/>
      <w:lvlText w:val="●"/>
      <w:lvlJc w:val="left"/>
      <w:pPr>
        <w:ind w:left="2880" w:hanging="360"/>
      </w:pPr>
    </w:lvl>
    <w:lvl w:ilvl="4" w:tplc="D8E44DB0">
      <w:start w:val="1"/>
      <w:numFmt w:val="bullet"/>
      <w:lvlText w:val="○"/>
      <w:lvlJc w:val="left"/>
      <w:pPr>
        <w:ind w:left="3600" w:hanging="360"/>
      </w:pPr>
    </w:lvl>
    <w:lvl w:ilvl="5" w:tplc="A97EF152">
      <w:start w:val="1"/>
      <w:numFmt w:val="bullet"/>
      <w:lvlText w:val="■"/>
      <w:lvlJc w:val="left"/>
      <w:pPr>
        <w:ind w:left="4320" w:hanging="360"/>
      </w:pPr>
    </w:lvl>
    <w:lvl w:ilvl="6" w:tplc="94EA6886">
      <w:start w:val="1"/>
      <w:numFmt w:val="bullet"/>
      <w:lvlText w:val="●"/>
      <w:lvlJc w:val="left"/>
      <w:pPr>
        <w:ind w:left="5040" w:hanging="360"/>
      </w:pPr>
    </w:lvl>
    <w:lvl w:ilvl="7" w:tplc="5C382BA4">
      <w:start w:val="1"/>
      <w:numFmt w:val="bullet"/>
      <w:lvlText w:val="●"/>
      <w:lvlJc w:val="left"/>
      <w:pPr>
        <w:ind w:left="5760" w:hanging="360"/>
      </w:pPr>
    </w:lvl>
    <w:lvl w:ilvl="8" w:tplc="7F52D3F8">
      <w:start w:val="1"/>
      <w:numFmt w:val="bullet"/>
      <w:lvlText w:val="●"/>
      <w:lvlJc w:val="left"/>
      <w:pPr>
        <w:ind w:left="6480" w:hanging="360"/>
      </w:pPr>
    </w:lvl>
  </w:abstractNum>
  <w:num w:numId="1" w16cid:durableId="395935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81A"/>
    <w:rsid w:val="003D7197"/>
    <w:rsid w:val="00446690"/>
    <w:rsid w:val="006F2EE6"/>
    <w:rsid w:val="0081281A"/>
    <w:rsid w:val="00D06149"/>
    <w:rsid w:val="00DE2B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ADBAE"/>
  <w15:docId w15:val="{D8E12F54-AFCA-4AC9-B264-80FCF4605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1589</Words>
  <Characters>8742</Characters>
  <Application>Microsoft Office Word</Application>
  <DocSecurity>0</DocSecurity>
  <Lines>72</Lines>
  <Paragraphs>20</Paragraphs>
  <ScaleCrop>false</ScaleCrop>
  <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Viola Guasconi</cp:lastModifiedBy>
  <cp:revision>3</cp:revision>
  <dcterms:created xsi:type="dcterms:W3CDTF">2026-08-07T13:57:00Z</dcterms:created>
  <dcterms:modified xsi:type="dcterms:W3CDTF">2026-08-11T07:33:00Z</dcterms:modified>
</cp:coreProperties>
</file>