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88" w:rsidRPr="006230E1" w:rsidRDefault="00240082" w:rsidP="006230E1">
      <w:pPr>
        <w:pStyle w:val="Titolo1"/>
        <w:spacing w:before="110" w:line="360" w:lineRule="auto"/>
        <w:rPr>
          <w:rFonts w:ascii="Arial Narrow" w:hAnsi="Arial Narrow"/>
        </w:rPr>
      </w:pPr>
      <w:r w:rsidRPr="006230E1">
        <w:rPr>
          <w:rFonts w:ascii="Arial Narrow" w:hAnsi="Arial Narrow"/>
        </w:rPr>
        <w:t>DICHIARAZIONE</w:t>
      </w:r>
      <w:r w:rsidR="00096871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AI</w:t>
      </w:r>
      <w:r w:rsidR="00096871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SENSI</w:t>
      </w:r>
      <w:r w:rsidR="00096871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DELL’ART.15,</w:t>
      </w:r>
      <w:r w:rsidR="00BD2449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comma1,</w:t>
      </w:r>
      <w:r w:rsidR="00BD2449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lettere</w:t>
      </w:r>
      <w:r w:rsidR="00BD2449" w:rsidRPr="006230E1">
        <w:rPr>
          <w:rFonts w:ascii="Arial Narrow" w:hAnsi="Arial Narrow"/>
        </w:rPr>
        <w:t xml:space="preserve"> </w:t>
      </w:r>
      <w:r w:rsidRPr="006230E1">
        <w:rPr>
          <w:rFonts w:ascii="Arial Narrow" w:hAnsi="Arial Narrow"/>
        </w:rPr>
        <w:t>c)</w:t>
      </w:r>
      <w:r w:rsidR="00A37B2B" w:rsidRPr="006230E1">
        <w:rPr>
          <w:rFonts w:ascii="Arial Narrow" w:hAnsi="Arial Narrow"/>
        </w:rPr>
        <w:t xml:space="preserve"> </w:t>
      </w:r>
      <w:r w:rsidR="00C5333D" w:rsidRPr="006230E1">
        <w:rPr>
          <w:rFonts w:ascii="Arial Narrow" w:hAnsi="Arial Narrow"/>
        </w:rPr>
        <w:t xml:space="preserve">e </w:t>
      </w:r>
      <w:r w:rsidR="00D9637D" w:rsidRPr="006230E1">
        <w:rPr>
          <w:rFonts w:ascii="Arial Narrow" w:hAnsi="Arial Narrow"/>
        </w:rPr>
        <w:t xml:space="preserve">d) </w:t>
      </w:r>
      <w:r w:rsidRPr="006230E1">
        <w:rPr>
          <w:rFonts w:ascii="Arial Narrow" w:hAnsi="Arial Narrow"/>
        </w:rPr>
        <w:t>del</w:t>
      </w:r>
      <w:r w:rsidR="00BD2449" w:rsidRPr="006230E1">
        <w:rPr>
          <w:rFonts w:ascii="Arial Narrow" w:hAnsi="Arial Narrow"/>
        </w:rPr>
        <w:t xml:space="preserve"> </w:t>
      </w:r>
      <w:proofErr w:type="gramStart"/>
      <w:r w:rsidRPr="006230E1">
        <w:rPr>
          <w:rFonts w:ascii="Arial Narrow" w:hAnsi="Arial Narrow"/>
        </w:rPr>
        <w:t>D.Lgs</w:t>
      </w:r>
      <w:proofErr w:type="gramEnd"/>
      <w:r w:rsidRPr="006230E1">
        <w:rPr>
          <w:rFonts w:ascii="Arial Narrow" w:hAnsi="Arial Narrow"/>
        </w:rPr>
        <w:t>.33/2013</w:t>
      </w:r>
    </w:p>
    <w:p w:rsidR="00AC3588" w:rsidRPr="006230E1" w:rsidRDefault="00AC3588" w:rsidP="006230E1">
      <w:pPr>
        <w:pStyle w:val="Corpotesto"/>
        <w:spacing w:line="360" w:lineRule="auto"/>
        <w:rPr>
          <w:rFonts w:ascii="Arial Narrow" w:hAnsi="Arial Narrow"/>
          <w:b/>
          <w:sz w:val="24"/>
          <w:szCs w:val="24"/>
        </w:rPr>
      </w:pPr>
    </w:p>
    <w:p w:rsidR="006005CC" w:rsidRPr="006230E1" w:rsidRDefault="006005CC" w:rsidP="006230E1">
      <w:pPr>
        <w:pStyle w:val="Corpotesto"/>
        <w:spacing w:after="480" w:line="360" w:lineRule="auto"/>
        <w:ind w:left="2880" w:firstLine="720"/>
        <w:rPr>
          <w:rFonts w:ascii="Arial Narrow" w:hAnsi="Arial Narrow"/>
          <w:b/>
          <w:sz w:val="24"/>
          <w:szCs w:val="24"/>
        </w:rPr>
      </w:pPr>
      <w:r w:rsidRPr="006230E1">
        <w:rPr>
          <w:rFonts w:ascii="Arial Narrow" w:hAnsi="Arial Narrow"/>
          <w:b/>
          <w:sz w:val="24"/>
          <w:szCs w:val="24"/>
        </w:rPr>
        <w:t>Dichiarazione sostitutiva di atto notorio</w:t>
      </w:r>
    </w:p>
    <w:p w:rsidR="00AC3588" w:rsidRPr="006230E1" w:rsidRDefault="00240082" w:rsidP="006230E1">
      <w:pPr>
        <w:tabs>
          <w:tab w:val="left" w:pos="877"/>
          <w:tab w:val="left" w:pos="2555"/>
          <w:tab w:val="left" w:pos="3991"/>
          <w:tab w:val="left" w:pos="4603"/>
          <w:tab w:val="left" w:pos="5601"/>
          <w:tab w:val="left" w:pos="6265"/>
          <w:tab w:val="left" w:pos="9133"/>
          <w:tab w:val="left" w:pos="9741"/>
        </w:tabs>
        <w:spacing w:before="52" w:line="360" w:lineRule="auto"/>
        <w:ind w:left="212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Il</w:t>
      </w:r>
      <w:r w:rsidR="00B007FD" w:rsidRPr="006230E1">
        <w:rPr>
          <w:rFonts w:ascii="Arial Narrow" w:hAnsi="Arial Narrow"/>
          <w:sz w:val="24"/>
          <w:szCs w:val="24"/>
        </w:rPr>
        <w:t xml:space="preserve"> s</w:t>
      </w:r>
      <w:r w:rsidRPr="006230E1">
        <w:rPr>
          <w:rFonts w:ascii="Arial Narrow" w:hAnsi="Arial Narrow"/>
          <w:sz w:val="24"/>
          <w:szCs w:val="24"/>
        </w:rPr>
        <w:t>ottoscritto</w:t>
      </w:r>
      <w:r w:rsidR="00B007FD" w:rsidRPr="006230E1">
        <w:rPr>
          <w:rFonts w:ascii="Arial Narrow" w:hAnsi="Arial Narrow"/>
          <w:sz w:val="24"/>
          <w:szCs w:val="24"/>
        </w:rPr>
        <w:t xml:space="preserve"> avvocato </w:t>
      </w:r>
      <w:r w:rsidR="00DD78EB" w:rsidRPr="006230E1">
        <w:rPr>
          <w:rFonts w:ascii="Arial Narrow" w:hAnsi="Arial Narrow"/>
          <w:sz w:val="24"/>
          <w:szCs w:val="24"/>
        </w:rPr>
        <w:t>___________</w:t>
      </w:r>
      <w:r w:rsidR="00B007FD" w:rsidRPr="006230E1">
        <w:rPr>
          <w:rFonts w:ascii="Arial Narrow" w:hAnsi="Arial Narrow"/>
          <w:sz w:val="24"/>
          <w:szCs w:val="24"/>
        </w:rPr>
        <w:t>,</w:t>
      </w:r>
      <w:r w:rsidR="00D95B13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visto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l’art.15,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comma1,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lettere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c)</w:t>
      </w:r>
      <w:r w:rsidR="006E453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del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6230E1">
        <w:rPr>
          <w:rFonts w:ascii="Arial Narrow" w:hAnsi="Arial Narrow"/>
          <w:sz w:val="24"/>
          <w:szCs w:val="24"/>
        </w:rPr>
        <w:t>D.Lgs</w:t>
      </w:r>
      <w:proofErr w:type="gramEnd"/>
      <w:r w:rsidRPr="006230E1">
        <w:rPr>
          <w:rFonts w:ascii="Arial Narrow" w:hAnsi="Arial Narrow"/>
          <w:sz w:val="24"/>
          <w:szCs w:val="24"/>
        </w:rPr>
        <w:t>.33/2013,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consapevole</w:t>
      </w:r>
      <w:r w:rsidR="00BD2449" w:rsidRPr="006230E1">
        <w:rPr>
          <w:rFonts w:ascii="Arial Narrow" w:hAnsi="Arial Narrow"/>
          <w:sz w:val="24"/>
          <w:szCs w:val="24"/>
        </w:rPr>
        <w:t xml:space="preserve"> delle sanzioni </w:t>
      </w:r>
      <w:r w:rsidRPr="006230E1">
        <w:rPr>
          <w:rFonts w:ascii="Arial Narrow" w:hAnsi="Arial Narrow"/>
          <w:sz w:val="24"/>
          <w:szCs w:val="24"/>
        </w:rPr>
        <w:t>penali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nel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caso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dichiarazioni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non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veritiere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e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falsità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negli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atti,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richiamate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dall’art.76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del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DPR</w:t>
      </w:r>
      <w:r w:rsidR="00BD2449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n.445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del28/12/2000, sotto la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propria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responsabilità,</w:t>
      </w:r>
    </w:p>
    <w:p w:rsidR="00AC3588" w:rsidRPr="006230E1" w:rsidRDefault="00240082" w:rsidP="006230E1">
      <w:pPr>
        <w:pStyle w:val="Titolo1"/>
        <w:spacing w:line="360" w:lineRule="auto"/>
        <w:ind w:left="4522" w:right="4463"/>
        <w:jc w:val="center"/>
        <w:rPr>
          <w:rFonts w:ascii="Arial Narrow" w:hAnsi="Arial Narrow"/>
        </w:rPr>
      </w:pPr>
      <w:r w:rsidRPr="006230E1">
        <w:rPr>
          <w:rFonts w:ascii="Arial Narrow" w:hAnsi="Arial Narrow"/>
        </w:rPr>
        <w:t>DICHIARA</w:t>
      </w:r>
    </w:p>
    <w:p w:rsidR="00AC3588" w:rsidRPr="006230E1" w:rsidRDefault="00D95B13" w:rsidP="006230E1">
      <w:pPr>
        <w:spacing w:line="360" w:lineRule="auto"/>
        <w:ind w:left="918" w:right="148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43815</wp:posOffset>
                </wp:positionV>
                <wp:extent cx="200025" cy="123825"/>
                <wp:effectExtent l="0" t="0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EA91" id="Rectangle 6" o:spid="_x0000_s1026" style="position:absolute;margin-left:60.75pt;margin-top:3.45pt;width:15.75pt;height:9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" filled="f">
                <w10:wrap anchorx="page"/>
              </v:rect>
            </w:pict>
          </mc:Fallback>
        </mc:AlternateContent>
      </w:r>
      <w:r w:rsidR="00240082" w:rsidRPr="006230E1">
        <w:rPr>
          <w:rFonts w:ascii="Arial Narrow" w:hAnsi="Arial Narrow"/>
          <w:sz w:val="24"/>
          <w:szCs w:val="24"/>
        </w:rPr>
        <w:t>di essere titolare dei seguenti incarichi e/o cariche presso enti di diritto privato regolati o</w:t>
      </w:r>
      <w:r w:rsidR="003F36E4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 xml:space="preserve">finanziati dalla pubblica amministrazione </w:t>
      </w:r>
      <w:r w:rsidR="00240082" w:rsidRPr="006230E1">
        <w:rPr>
          <w:rFonts w:ascii="Arial Narrow" w:hAnsi="Arial Narrow"/>
          <w:i/>
          <w:sz w:val="24"/>
          <w:szCs w:val="24"/>
        </w:rPr>
        <w:t>(indicare le cariche rivestite o gli incarichi svolti,</w:t>
      </w:r>
      <w:r w:rsidR="00B7488A" w:rsidRPr="006230E1">
        <w:rPr>
          <w:rFonts w:ascii="Arial Narrow" w:hAnsi="Arial Narrow"/>
          <w:i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i/>
          <w:sz w:val="24"/>
          <w:szCs w:val="24"/>
        </w:rPr>
        <w:t>specificando</w:t>
      </w:r>
      <w:r w:rsidR="00B7488A" w:rsidRPr="006230E1">
        <w:rPr>
          <w:rFonts w:ascii="Arial Narrow" w:hAnsi="Arial Narrow"/>
          <w:i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i/>
          <w:sz w:val="24"/>
          <w:szCs w:val="24"/>
        </w:rPr>
        <w:t>l’ente</w:t>
      </w:r>
      <w:r w:rsidR="00B7488A" w:rsidRPr="006230E1">
        <w:rPr>
          <w:rFonts w:ascii="Arial Narrow" w:hAnsi="Arial Narrow"/>
          <w:i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i/>
          <w:sz w:val="24"/>
          <w:szCs w:val="24"/>
        </w:rPr>
        <w:t>conferente</w:t>
      </w:r>
      <w:r w:rsidR="00B7488A" w:rsidRPr="006230E1">
        <w:rPr>
          <w:rFonts w:ascii="Arial Narrow" w:hAnsi="Arial Narrow"/>
          <w:i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i/>
          <w:sz w:val="24"/>
          <w:szCs w:val="24"/>
        </w:rPr>
        <w:t>ed il relativo</w:t>
      </w:r>
      <w:r w:rsidR="00B7488A" w:rsidRPr="006230E1">
        <w:rPr>
          <w:rFonts w:ascii="Arial Narrow" w:hAnsi="Arial Narrow"/>
          <w:i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i/>
          <w:sz w:val="24"/>
          <w:szCs w:val="24"/>
        </w:rPr>
        <w:t>compenso)</w:t>
      </w:r>
      <w:r w:rsidR="00240082" w:rsidRPr="006230E1">
        <w:rPr>
          <w:rFonts w:ascii="Arial Narrow" w:hAnsi="Arial Narrow"/>
          <w:sz w:val="24"/>
          <w:szCs w:val="24"/>
        </w:rPr>
        <w:t>.</w:t>
      </w:r>
    </w:p>
    <w:p w:rsidR="00AC3588" w:rsidRPr="006230E1" w:rsidRDefault="00AC3588" w:rsidP="006230E1">
      <w:pPr>
        <w:pStyle w:val="Corpotesto"/>
        <w:spacing w:line="360" w:lineRule="auto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523"/>
        <w:gridCol w:w="3259"/>
      </w:tblGrid>
      <w:tr w:rsidR="00AC3588" w:rsidRPr="006230E1" w:rsidTr="00A37B2B">
        <w:trPr>
          <w:trHeight w:val="292"/>
        </w:trPr>
        <w:tc>
          <w:tcPr>
            <w:tcW w:w="3996" w:type="dxa"/>
          </w:tcPr>
          <w:p w:rsidR="00AC3588" w:rsidRPr="006230E1" w:rsidRDefault="00221A14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 xml:space="preserve">TIPOLOGIA INCARICO/ CARICA </w:t>
            </w:r>
          </w:p>
        </w:tc>
        <w:tc>
          <w:tcPr>
            <w:tcW w:w="2523" w:type="dxa"/>
          </w:tcPr>
          <w:p w:rsidR="00AC3588" w:rsidRPr="006230E1" w:rsidRDefault="00A37B2B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>PERIODO RIFERIMENTO</w:t>
            </w:r>
          </w:p>
        </w:tc>
        <w:tc>
          <w:tcPr>
            <w:tcW w:w="3259" w:type="dxa"/>
          </w:tcPr>
          <w:p w:rsidR="00AC3588" w:rsidRPr="006230E1" w:rsidRDefault="00A37B2B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>ENTE CONFERENTE</w:t>
            </w:r>
          </w:p>
        </w:tc>
      </w:tr>
      <w:tr w:rsidR="00AC3588" w:rsidRPr="006230E1" w:rsidTr="00A37B2B">
        <w:trPr>
          <w:trHeight w:val="294"/>
        </w:trPr>
        <w:tc>
          <w:tcPr>
            <w:tcW w:w="3996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3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9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3588" w:rsidRPr="006230E1" w:rsidTr="00A37B2B">
        <w:trPr>
          <w:trHeight w:val="292"/>
        </w:trPr>
        <w:tc>
          <w:tcPr>
            <w:tcW w:w="3996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3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9" w:type="dxa"/>
          </w:tcPr>
          <w:p w:rsidR="00AC3588" w:rsidRPr="006230E1" w:rsidRDefault="00AC3588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07FD" w:rsidRPr="006230E1" w:rsidTr="00A37B2B">
        <w:trPr>
          <w:trHeight w:val="292"/>
        </w:trPr>
        <w:tc>
          <w:tcPr>
            <w:tcW w:w="3996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3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9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07FD" w:rsidRPr="006230E1" w:rsidTr="00A37B2B">
        <w:trPr>
          <w:trHeight w:val="292"/>
        </w:trPr>
        <w:tc>
          <w:tcPr>
            <w:tcW w:w="3996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3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9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07FD" w:rsidRPr="006230E1" w:rsidTr="00A37B2B">
        <w:trPr>
          <w:trHeight w:val="292"/>
        </w:trPr>
        <w:tc>
          <w:tcPr>
            <w:tcW w:w="3996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3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9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C3588" w:rsidRPr="006230E1" w:rsidRDefault="00D95B13" w:rsidP="006230E1">
      <w:pPr>
        <w:tabs>
          <w:tab w:val="left" w:pos="7700"/>
        </w:tabs>
        <w:spacing w:line="360" w:lineRule="auto"/>
        <w:ind w:left="921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AAC5" id="Rectangle 5" o:spid="_x0000_s1026" style="position:absolute;margin-left:60.75pt;margin-top:3.5pt;width:15.75pt;height:9.7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N02cJy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="00B7488A" w:rsidRPr="006230E1">
        <w:rPr>
          <w:rFonts w:ascii="Arial Narrow" w:hAnsi="Arial Narrow"/>
          <w:sz w:val="24"/>
          <w:szCs w:val="24"/>
        </w:rPr>
        <w:t xml:space="preserve"> NON </w:t>
      </w:r>
      <w:r w:rsidR="00240082" w:rsidRPr="006230E1">
        <w:rPr>
          <w:rFonts w:ascii="Arial Narrow" w:hAnsi="Arial Narrow"/>
          <w:sz w:val="24"/>
          <w:szCs w:val="24"/>
        </w:rPr>
        <w:t>essere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titolare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cariche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incarichi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presso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enti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diritto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privato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regolati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finanziati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dalla</w:t>
      </w:r>
      <w:r w:rsidR="00B7488A" w:rsidRPr="006230E1">
        <w:rPr>
          <w:rFonts w:ascii="Arial Narrow" w:hAnsi="Arial Narrow"/>
          <w:sz w:val="24"/>
          <w:szCs w:val="24"/>
        </w:rPr>
        <w:t xml:space="preserve"> pubblic</w:t>
      </w:r>
      <w:r w:rsidR="00240082" w:rsidRPr="006230E1">
        <w:rPr>
          <w:rFonts w:ascii="Arial Narrow" w:hAnsi="Arial Narrow"/>
          <w:sz w:val="24"/>
          <w:szCs w:val="24"/>
        </w:rPr>
        <w:t>a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amministrazione.</w:t>
      </w:r>
    </w:p>
    <w:p w:rsidR="00221A14" w:rsidRPr="006230E1" w:rsidRDefault="00D95B13" w:rsidP="006230E1">
      <w:pPr>
        <w:tabs>
          <w:tab w:val="left" w:pos="7700"/>
        </w:tabs>
        <w:spacing w:line="360" w:lineRule="auto"/>
        <w:ind w:left="921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DE16" id="Rectangle 5" o:spid="_x0000_s1026" style="position:absolute;margin-left:60.75pt;margin-top:3.5pt;width:15.75pt;height:9.75pt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J8nNBu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21A14" w:rsidRPr="006230E1">
        <w:rPr>
          <w:rFonts w:ascii="Arial Narrow" w:hAnsi="Arial Narrow"/>
          <w:sz w:val="24"/>
          <w:szCs w:val="24"/>
        </w:rPr>
        <w:t>di NON prestare attività professionale a favore di enti di diritto privato regolati o finanziati da pubbliche amministrazioni</w:t>
      </w:r>
    </w:p>
    <w:p w:rsidR="00221A14" w:rsidRPr="006230E1" w:rsidRDefault="00D95B13" w:rsidP="006230E1">
      <w:pPr>
        <w:tabs>
          <w:tab w:val="left" w:pos="7700"/>
        </w:tabs>
        <w:spacing w:line="360" w:lineRule="auto"/>
        <w:ind w:left="921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7714" id="Rectangle 5" o:spid="_x0000_s1026" style="position:absolute;margin-left:60.75pt;margin-top:3.5pt;width:15.75pt;height:9.7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JFMTr6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21A14" w:rsidRPr="006230E1">
        <w:rPr>
          <w:rFonts w:ascii="Arial Narrow" w:hAnsi="Arial Narrow"/>
          <w:sz w:val="24"/>
          <w:szCs w:val="24"/>
        </w:rPr>
        <w:t>di prestare attività professionale a favore di enti di diritto privato regolati o finanziati da pubbliche amministrazioni</w:t>
      </w:r>
    </w:p>
    <w:tbl>
      <w:tblPr>
        <w:tblStyle w:val="TableNormal"/>
        <w:tblW w:w="100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2977"/>
        <w:gridCol w:w="2693"/>
      </w:tblGrid>
      <w:tr w:rsidR="00EB701B" w:rsidRPr="006230E1" w:rsidTr="00EB701B">
        <w:trPr>
          <w:trHeight w:val="292"/>
        </w:trPr>
        <w:tc>
          <w:tcPr>
            <w:tcW w:w="4421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 xml:space="preserve">DESCRIZIONE ATTIVITÀ E PERIDO </w:t>
            </w:r>
          </w:p>
        </w:tc>
        <w:tc>
          <w:tcPr>
            <w:tcW w:w="2977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>ENTE CONFERENTE</w:t>
            </w:r>
          </w:p>
        </w:tc>
        <w:tc>
          <w:tcPr>
            <w:tcW w:w="2693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230E1">
              <w:rPr>
                <w:rFonts w:ascii="Arial Narrow" w:hAnsi="Arial Narrow"/>
                <w:b/>
                <w:sz w:val="24"/>
                <w:szCs w:val="24"/>
              </w:rPr>
              <w:t>COMPENSO</w:t>
            </w:r>
          </w:p>
        </w:tc>
      </w:tr>
      <w:tr w:rsidR="00EB701B" w:rsidRPr="006230E1" w:rsidTr="00EB701B">
        <w:trPr>
          <w:trHeight w:val="294"/>
        </w:trPr>
        <w:tc>
          <w:tcPr>
            <w:tcW w:w="4421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701B" w:rsidRPr="006230E1" w:rsidTr="00EB701B">
        <w:trPr>
          <w:trHeight w:val="292"/>
        </w:trPr>
        <w:tc>
          <w:tcPr>
            <w:tcW w:w="4421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701B" w:rsidRPr="006230E1" w:rsidRDefault="00EB701B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07FD" w:rsidRPr="006230E1" w:rsidTr="00EB701B">
        <w:trPr>
          <w:trHeight w:val="292"/>
        </w:trPr>
        <w:tc>
          <w:tcPr>
            <w:tcW w:w="4421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07FD" w:rsidRPr="006230E1" w:rsidTr="00EB701B">
        <w:trPr>
          <w:trHeight w:val="292"/>
        </w:trPr>
        <w:tc>
          <w:tcPr>
            <w:tcW w:w="4421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7FD" w:rsidRPr="006230E1" w:rsidRDefault="00B007FD" w:rsidP="006230E1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C3588" w:rsidRPr="006230E1" w:rsidRDefault="00240082" w:rsidP="006230E1">
      <w:pPr>
        <w:spacing w:line="360" w:lineRule="auto"/>
        <w:ind w:left="212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Il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sottoscritto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si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impegna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altresì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a</w:t>
      </w:r>
      <w:r w:rsidR="00B7488A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comunicare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tempestivamente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ogni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variazione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dei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dati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della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presente</w:t>
      </w:r>
      <w:r w:rsidR="00770564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dichiarazione.</w:t>
      </w:r>
    </w:p>
    <w:p w:rsidR="00AC3588" w:rsidRPr="006230E1" w:rsidRDefault="00AC3588" w:rsidP="006230E1">
      <w:pPr>
        <w:pStyle w:val="Corpotesto"/>
        <w:spacing w:before="11" w:line="360" w:lineRule="auto"/>
        <w:rPr>
          <w:rFonts w:ascii="Arial Narrow" w:hAnsi="Arial Narrow"/>
          <w:sz w:val="24"/>
          <w:szCs w:val="24"/>
        </w:rPr>
      </w:pPr>
    </w:p>
    <w:p w:rsidR="00AC3588" w:rsidRPr="006230E1" w:rsidRDefault="00096871" w:rsidP="006230E1">
      <w:pPr>
        <w:tabs>
          <w:tab w:val="left" w:pos="3350"/>
          <w:tab w:val="left" w:pos="6586"/>
        </w:tabs>
        <w:spacing w:before="1" w:line="360" w:lineRule="auto"/>
        <w:ind w:left="212" w:right="2863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______________</w:t>
      </w:r>
      <w:r w:rsidR="00240082" w:rsidRPr="006230E1">
        <w:rPr>
          <w:rFonts w:ascii="Arial Narrow" w:hAnsi="Arial Narrow"/>
          <w:sz w:val="24"/>
          <w:szCs w:val="24"/>
        </w:rPr>
        <w:t>,</w:t>
      </w:r>
      <w:r w:rsidR="00B007FD"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lì</w:t>
      </w:r>
      <w:r w:rsidR="00240082" w:rsidRPr="006230E1">
        <w:rPr>
          <w:rFonts w:ascii="Arial Narrow" w:hAnsi="Arial Narrow"/>
          <w:sz w:val="24"/>
          <w:szCs w:val="24"/>
          <w:u w:val="single"/>
        </w:rPr>
        <w:tab/>
      </w:r>
      <w:r w:rsidR="00240082" w:rsidRPr="006230E1">
        <w:rPr>
          <w:rFonts w:ascii="Arial Narrow" w:hAnsi="Arial Narrow"/>
          <w:sz w:val="24"/>
          <w:szCs w:val="24"/>
        </w:rPr>
        <w:t>_</w:t>
      </w:r>
      <w:r w:rsidR="00240082" w:rsidRPr="006230E1">
        <w:rPr>
          <w:rFonts w:ascii="Arial Narrow" w:hAnsi="Arial Narrow"/>
          <w:sz w:val="24"/>
          <w:szCs w:val="24"/>
        </w:rPr>
        <w:tab/>
      </w:r>
      <w:r w:rsidR="00240082" w:rsidRPr="006230E1">
        <w:rPr>
          <w:rFonts w:ascii="Arial Narrow" w:hAnsi="Arial Narrow"/>
          <w:spacing w:val="-1"/>
          <w:sz w:val="24"/>
          <w:szCs w:val="24"/>
        </w:rPr>
        <w:t>Firma</w:t>
      </w:r>
    </w:p>
    <w:p w:rsidR="00AC3588" w:rsidRPr="006230E1" w:rsidRDefault="00D95B13" w:rsidP="006230E1">
      <w:pPr>
        <w:pStyle w:val="Corpotesto"/>
        <w:spacing w:before="8" w:line="360" w:lineRule="auto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167005</wp:posOffset>
                </wp:positionV>
                <wp:extent cx="12896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6906 6906"/>
                            <a:gd name="T1" fmla="*/ T0 w 2031"/>
                            <a:gd name="T2" fmla="+- 0 8937 6906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6B71" id="Freeform 2" o:spid="_x0000_s1026" style="position:absolute;margin-left:345.3pt;margin-top:13.15pt;width:10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8fBA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" path="m,l2031,e" filled="f" strokeweight=".78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</w:p>
    <w:p w:rsidR="00AC3588" w:rsidRPr="006230E1" w:rsidRDefault="00AC3588" w:rsidP="006230E1">
      <w:pPr>
        <w:spacing w:line="360" w:lineRule="auto"/>
        <w:rPr>
          <w:rFonts w:ascii="Arial Narrow" w:hAnsi="Arial Narrow"/>
          <w:sz w:val="24"/>
          <w:szCs w:val="24"/>
        </w:rPr>
        <w:sectPr w:rsidR="00AC3588" w:rsidRPr="006230E1">
          <w:type w:val="continuous"/>
          <w:pgSz w:w="11910" w:h="16840"/>
          <w:pgMar w:top="1580" w:right="980" w:bottom="280" w:left="920" w:header="720" w:footer="720" w:gutter="0"/>
          <w:cols w:space="720"/>
        </w:sectPr>
      </w:pPr>
    </w:p>
    <w:p w:rsidR="00AC3588" w:rsidRPr="006230E1" w:rsidRDefault="00240082" w:rsidP="006230E1">
      <w:pPr>
        <w:pStyle w:val="Titolo2"/>
        <w:spacing w:before="37" w:line="360" w:lineRule="auto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lastRenderedPageBreak/>
        <w:t>Decretolegislativo14marzo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2013,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n.33</w:t>
      </w:r>
    </w:p>
    <w:p w:rsidR="00AC3588" w:rsidRPr="006230E1" w:rsidRDefault="00240082" w:rsidP="006230E1">
      <w:pPr>
        <w:spacing w:line="360" w:lineRule="auto"/>
        <w:ind w:left="212" w:right="214"/>
        <w:jc w:val="both"/>
        <w:rPr>
          <w:rFonts w:ascii="Arial Narrow" w:hAnsi="Arial Narrow"/>
          <w:b/>
          <w:sz w:val="24"/>
          <w:szCs w:val="24"/>
        </w:rPr>
      </w:pPr>
      <w:r w:rsidRPr="006230E1">
        <w:rPr>
          <w:rFonts w:ascii="Arial Narrow" w:hAnsi="Arial Narrow"/>
          <w:b/>
          <w:sz w:val="24"/>
          <w:szCs w:val="24"/>
        </w:rPr>
        <w:t>Riordino della disciplina riguardante gli obblighi di pubblicità, trasparenza e diffusione di informazioni da</w:t>
      </w:r>
      <w:r w:rsidR="006230E1" w:rsidRPr="006230E1">
        <w:rPr>
          <w:rFonts w:ascii="Arial Narrow" w:hAnsi="Arial Narrow"/>
          <w:b/>
          <w:sz w:val="24"/>
          <w:szCs w:val="24"/>
        </w:rPr>
        <w:t xml:space="preserve"> </w:t>
      </w:r>
      <w:r w:rsidRPr="006230E1">
        <w:rPr>
          <w:rFonts w:ascii="Arial Narrow" w:hAnsi="Arial Narrow"/>
          <w:b/>
          <w:sz w:val="24"/>
          <w:szCs w:val="24"/>
        </w:rPr>
        <w:t>parte</w:t>
      </w:r>
      <w:r w:rsidR="006230E1" w:rsidRPr="006230E1">
        <w:rPr>
          <w:rFonts w:ascii="Arial Narrow" w:hAnsi="Arial Narrow"/>
          <w:b/>
          <w:sz w:val="24"/>
          <w:szCs w:val="24"/>
        </w:rPr>
        <w:t xml:space="preserve"> </w:t>
      </w:r>
      <w:r w:rsidRPr="006230E1">
        <w:rPr>
          <w:rFonts w:ascii="Arial Narrow" w:hAnsi="Arial Narrow"/>
          <w:b/>
          <w:sz w:val="24"/>
          <w:szCs w:val="24"/>
        </w:rPr>
        <w:t>delle</w:t>
      </w:r>
      <w:r w:rsidR="006230E1" w:rsidRPr="006230E1">
        <w:rPr>
          <w:rFonts w:ascii="Arial Narrow" w:hAnsi="Arial Narrow"/>
          <w:b/>
          <w:sz w:val="24"/>
          <w:szCs w:val="24"/>
        </w:rPr>
        <w:t xml:space="preserve"> </w:t>
      </w:r>
      <w:r w:rsidRPr="006230E1">
        <w:rPr>
          <w:rFonts w:ascii="Arial Narrow" w:hAnsi="Arial Narrow"/>
          <w:b/>
          <w:sz w:val="24"/>
          <w:szCs w:val="24"/>
        </w:rPr>
        <w:t>pubbliche</w:t>
      </w:r>
      <w:r w:rsidR="006230E1" w:rsidRPr="006230E1">
        <w:rPr>
          <w:rFonts w:ascii="Arial Narrow" w:hAnsi="Arial Narrow"/>
          <w:b/>
          <w:sz w:val="24"/>
          <w:szCs w:val="24"/>
        </w:rPr>
        <w:t xml:space="preserve"> </w:t>
      </w:r>
      <w:r w:rsidRPr="006230E1">
        <w:rPr>
          <w:rFonts w:ascii="Arial Narrow" w:hAnsi="Arial Narrow"/>
          <w:b/>
          <w:sz w:val="24"/>
          <w:szCs w:val="24"/>
        </w:rPr>
        <w:t>amministrazioni</w:t>
      </w:r>
    </w:p>
    <w:p w:rsidR="00AC3588" w:rsidRPr="006230E1" w:rsidRDefault="00240082" w:rsidP="006230E1">
      <w:pPr>
        <w:pStyle w:val="Corpotesto"/>
        <w:spacing w:before="1" w:line="360" w:lineRule="auto"/>
        <w:ind w:left="212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color w:val="008080"/>
          <w:sz w:val="24"/>
          <w:szCs w:val="24"/>
        </w:rPr>
        <w:t>(G.U.n.80 del5aprile2013)</w:t>
      </w:r>
    </w:p>
    <w:p w:rsidR="00AC3588" w:rsidRPr="006230E1" w:rsidRDefault="00AC3588" w:rsidP="006230E1">
      <w:pPr>
        <w:pStyle w:val="Corpotest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C3588" w:rsidRPr="006230E1" w:rsidRDefault="00240082" w:rsidP="006230E1">
      <w:pPr>
        <w:pStyle w:val="Titolo2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Art.15.Obblighi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pubblicazione concernenti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titolari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incarichi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dirigenziali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collaborazione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o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consulenza</w:t>
      </w:r>
    </w:p>
    <w:p w:rsidR="00AC3588" w:rsidRPr="006230E1" w:rsidRDefault="00AC3588" w:rsidP="006230E1">
      <w:pPr>
        <w:pStyle w:val="Corpotesto"/>
        <w:spacing w:before="1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AC3588" w:rsidRPr="006230E1" w:rsidRDefault="00240082" w:rsidP="006230E1">
      <w:pPr>
        <w:pStyle w:val="Paragrafoelenco"/>
        <w:numPr>
          <w:ilvl w:val="0"/>
          <w:numId w:val="2"/>
        </w:numPr>
        <w:tabs>
          <w:tab w:val="left" w:pos="431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Fermi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restando gli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obblighi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comunicazione dicuiall</w:t>
      </w:r>
      <w:hyperlink r:id="rId5" w:anchor="17">
        <w:r w:rsidRPr="006230E1">
          <w:rPr>
            <w:rFonts w:ascii="Arial Narrow" w:hAnsi="Arial Narrow"/>
            <w:sz w:val="24"/>
            <w:szCs w:val="24"/>
          </w:rPr>
          <w:t>'articolo17,</w:t>
        </w:r>
        <w:r w:rsidR="006230E1" w:rsidRPr="006230E1">
          <w:rPr>
            <w:rFonts w:ascii="Arial Narrow" w:hAnsi="Arial Narrow"/>
            <w:sz w:val="24"/>
            <w:szCs w:val="24"/>
          </w:rPr>
          <w:t xml:space="preserve"> </w:t>
        </w:r>
        <w:r w:rsidRPr="006230E1">
          <w:rPr>
            <w:rFonts w:ascii="Arial Narrow" w:hAnsi="Arial Narrow"/>
            <w:sz w:val="24"/>
            <w:szCs w:val="24"/>
          </w:rPr>
          <w:t>comma22,</w:t>
        </w:r>
        <w:r w:rsidR="006230E1" w:rsidRPr="006230E1">
          <w:rPr>
            <w:rFonts w:ascii="Arial Narrow" w:hAnsi="Arial Narrow"/>
            <w:sz w:val="24"/>
            <w:szCs w:val="24"/>
          </w:rPr>
          <w:t xml:space="preserve"> </w:t>
        </w:r>
        <w:r w:rsidRPr="006230E1">
          <w:rPr>
            <w:rFonts w:ascii="Arial Narrow" w:hAnsi="Arial Narrow"/>
            <w:sz w:val="24"/>
            <w:szCs w:val="24"/>
          </w:rPr>
          <w:t>della</w:t>
        </w:r>
        <w:r w:rsidR="006230E1" w:rsidRPr="006230E1">
          <w:rPr>
            <w:rFonts w:ascii="Arial Narrow" w:hAnsi="Arial Narrow"/>
            <w:sz w:val="24"/>
            <w:szCs w:val="24"/>
          </w:rPr>
          <w:t xml:space="preserve"> </w:t>
        </w:r>
        <w:r w:rsidRPr="006230E1">
          <w:rPr>
            <w:rFonts w:ascii="Arial Narrow" w:hAnsi="Arial Narrow"/>
            <w:sz w:val="24"/>
            <w:szCs w:val="24"/>
          </w:rPr>
          <w:t>legge 15maggio1997,</w:t>
        </w:r>
      </w:hyperlink>
    </w:p>
    <w:p w:rsidR="00AC3588" w:rsidRPr="006230E1" w:rsidRDefault="006230E1" w:rsidP="006230E1">
      <w:pPr>
        <w:pStyle w:val="Corpotesto"/>
        <w:spacing w:before="1" w:line="360" w:lineRule="auto"/>
        <w:ind w:left="212" w:right="149"/>
        <w:jc w:val="both"/>
        <w:rPr>
          <w:rFonts w:ascii="Arial Narrow" w:hAnsi="Arial Narrow"/>
          <w:sz w:val="24"/>
          <w:szCs w:val="24"/>
        </w:rPr>
      </w:pPr>
      <w:hyperlink r:id="rId6" w:anchor="17">
        <w:r w:rsidR="00240082" w:rsidRPr="006230E1">
          <w:rPr>
            <w:rFonts w:ascii="Arial Narrow" w:hAnsi="Arial Narrow"/>
            <w:sz w:val="24"/>
            <w:szCs w:val="24"/>
          </w:rPr>
          <w:t xml:space="preserve">n. 127, </w:t>
        </w:r>
      </w:hyperlink>
      <w:r w:rsidR="00240082" w:rsidRPr="006230E1">
        <w:rPr>
          <w:rFonts w:ascii="Arial Narrow" w:hAnsi="Arial Narrow"/>
          <w:sz w:val="24"/>
          <w:szCs w:val="24"/>
        </w:rPr>
        <w:t>le pubbliche amministrazioni pubblicano e aggiornano le seguenti informazioni relative ai titolari di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incarichi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amministrativi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vertice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e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incarichi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dirigenziali,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a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qualsiasi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titolo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conferiti,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nonché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collaborazione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o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consulenza:</w:t>
      </w:r>
    </w:p>
    <w:p w:rsidR="00AC3588" w:rsidRPr="006230E1" w:rsidRDefault="00AC3588" w:rsidP="006230E1">
      <w:pPr>
        <w:pStyle w:val="Corpotesto"/>
        <w:spacing w:before="10" w:line="360" w:lineRule="auto"/>
        <w:jc w:val="both"/>
        <w:rPr>
          <w:rFonts w:ascii="Arial Narrow" w:hAnsi="Arial Narrow"/>
          <w:sz w:val="24"/>
          <w:szCs w:val="24"/>
        </w:rPr>
      </w:pPr>
    </w:p>
    <w:p w:rsidR="00AC3588" w:rsidRPr="006230E1" w:rsidRDefault="006230E1" w:rsidP="006230E1">
      <w:pPr>
        <w:pStyle w:val="Paragrafoelenco"/>
        <w:numPr>
          <w:ilvl w:val="0"/>
          <w:numId w:val="1"/>
        </w:numPr>
        <w:tabs>
          <w:tab w:val="left" w:pos="436"/>
        </w:tabs>
        <w:spacing w:line="360" w:lineRule="auto"/>
        <w:ind w:hanging="224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G</w:t>
      </w:r>
      <w:r w:rsidR="00240082" w:rsidRPr="006230E1">
        <w:rPr>
          <w:rFonts w:ascii="Arial Narrow" w:hAnsi="Arial Narrow"/>
          <w:sz w:val="24"/>
          <w:szCs w:val="24"/>
        </w:rPr>
        <w:t>li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estremi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dell'atto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di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conferimento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dell'incarico;</w:t>
      </w:r>
    </w:p>
    <w:p w:rsidR="00AC3588" w:rsidRPr="006230E1" w:rsidRDefault="006230E1" w:rsidP="006230E1">
      <w:pPr>
        <w:pStyle w:val="Paragrafoelenco"/>
        <w:numPr>
          <w:ilvl w:val="0"/>
          <w:numId w:val="1"/>
        </w:numPr>
        <w:tabs>
          <w:tab w:val="left" w:pos="446"/>
        </w:tabs>
        <w:spacing w:line="360" w:lineRule="auto"/>
        <w:ind w:left="445" w:hanging="234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I</w:t>
      </w:r>
      <w:r w:rsidR="00240082" w:rsidRPr="006230E1">
        <w:rPr>
          <w:rFonts w:ascii="Arial Narrow" w:hAnsi="Arial Narrow"/>
          <w:sz w:val="24"/>
          <w:szCs w:val="24"/>
        </w:rPr>
        <w:t>l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curriculum</w:t>
      </w:r>
      <w:r w:rsidRPr="006230E1">
        <w:rPr>
          <w:rFonts w:ascii="Arial Narrow" w:hAnsi="Arial Narrow"/>
          <w:sz w:val="24"/>
          <w:szCs w:val="24"/>
        </w:rPr>
        <w:t xml:space="preserve"> </w:t>
      </w:r>
      <w:r w:rsidR="00240082" w:rsidRPr="006230E1">
        <w:rPr>
          <w:rFonts w:ascii="Arial Narrow" w:hAnsi="Arial Narrow"/>
          <w:sz w:val="24"/>
          <w:szCs w:val="24"/>
        </w:rPr>
        <w:t>vitae;</w:t>
      </w:r>
    </w:p>
    <w:p w:rsidR="00AC3588" w:rsidRPr="006230E1" w:rsidRDefault="00240082" w:rsidP="006230E1">
      <w:pPr>
        <w:pStyle w:val="Paragrafoelenco"/>
        <w:numPr>
          <w:ilvl w:val="0"/>
          <w:numId w:val="1"/>
        </w:numPr>
        <w:tabs>
          <w:tab w:val="left" w:pos="425"/>
        </w:tabs>
        <w:spacing w:before="1" w:line="360" w:lineRule="auto"/>
        <w:ind w:left="212" w:right="800" w:firstLine="0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i dati relativi allo svolgimento di incarichi o la titolarità di cariche in enti di diritto privato regolati o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finanziati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dalla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pubblica amministrazione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o lo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svolgimento di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attività professionali;</w:t>
      </w:r>
    </w:p>
    <w:p w:rsidR="00AC3588" w:rsidRPr="006230E1" w:rsidRDefault="00240082" w:rsidP="006230E1">
      <w:pPr>
        <w:pStyle w:val="Paragrafoelenco"/>
        <w:numPr>
          <w:ilvl w:val="0"/>
          <w:numId w:val="1"/>
        </w:numPr>
        <w:tabs>
          <w:tab w:val="left" w:pos="446"/>
        </w:tabs>
        <w:spacing w:before="1" w:line="360" w:lineRule="auto"/>
        <w:ind w:left="212" w:right="374" w:firstLine="0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hAnsi="Arial Narrow"/>
          <w:sz w:val="24"/>
          <w:szCs w:val="24"/>
        </w:rPr>
        <w:t>i compensi, comunque denominati, relativi al rapporto di lavoro, di consulenza o di collaborazione, con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specifica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evidenza delle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eventuali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componenti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variabili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o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legate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alla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valutazione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del</w:t>
      </w:r>
      <w:r w:rsidR="006230E1" w:rsidRPr="006230E1">
        <w:rPr>
          <w:rFonts w:ascii="Arial Narrow" w:hAnsi="Arial Narrow"/>
          <w:sz w:val="24"/>
          <w:szCs w:val="24"/>
        </w:rPr>
        <w:t xml:space="preserve"> </w:t>
      </w:r>
      <w:r w:rsidRPr="006230E1">
        <w:rPr>
          <w:rFonts w:ascii="Arial Narrow" w:hAnsi="Arial Narrow"/>
          <w:sz w:val="24"/>
          <w:szCs w:val="24"/>
        </w:rPr>
        <w:t>risultato.</w:t>
      </w:r>
    </w:p>
    <w:p w:rsidR="00AC3588" w:rsidRPr="006230E1" w:rsidRDefault="00AC3588" w:rsidP="006230E1">
      <w:pPr>
        <w:pStyle w:val="Corpotesto"/>
        <w:spacing w:before="10" w:line="360" w:lineRule="auto"/>
        <w:jc w:val="both"/>
        <w:rPr>
          <w:rFonts w:ascii="Arial Narrow" w:hAnsi="Arial Narrow"/>
          <w:sz w:val="24"/>
          <w:szCs w:val="24"/>
        </w:rPr>
      </w:pPr>
    </w:p>
    <w:p w:rsidR="006230E1" w:rsidRPr="006230E1" w:rsidRDefault="006230E1" w:rsidP="006230E1">
      <w:pPr>
        <w:widowControl/>
        <w:autoSpaceDE/>
        <w:autoSpaceDN/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2. La pubblicazione degli estremi degli atti di conferimento di incarichi </w:t>
      </w:r>
    </w:p>
    <w:p w:rsidR="006230E1" w:rsidRPr="006230E1" w:rsidRDefault="006230E1" w:rsidP="006230E1">
      <w:pPr>
        <w:widowControl/>
        <w:autoSpaceDE/>
        <w:autoSpaceDN/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>((...))</w:t>
      </w:r>
    </w:p>
    <w:p w:rsidR="006230E1" w:rsidRPr="006230E1" w:rsidRDefault="006230E1" w:rsidP="006230E1">
      <w:pPr>
        <w:widowControl/>
        <w:autoSpaceDE/>
        <w:autoSpaceDN/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collaborazione o di consulenza a soggetti esterni a qualsiasi titolo per i quali è previsto un compenso, completi di indicazione dei soggetti percettori, della ragione dell'incarico e dell'ammontare erogato, nonché la comunicazione alla Presidenza del Consiglio dei Ministri - Dipartimento della funzione pubblica dei relativi dati ai sensi dell'articolo 53, comma 14, secondo periodo, del </w:t>
      </w:r>
      <w:hyperlink r:id="rId7" w:tgtFrame="_blank" w:history="1">
        <w:r w:rsidRPr="006230E1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it-IT"/>
          </w:rPr>
          <w:t>decreto legislativo 30 marzo 2001, n. 165</w:t>
        </w:r>
      </w:hyperlink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e successive modificazioni, sono condizioni per l'acquisizione dell'efficacia dell'atto e per la liquidazione dei relativi compensi.</w:t>
      </w: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br/>
        <w:t xml:space="preserve">Le amministrazioni pubblicano e mantengono aggiornati sui rispettivi siti istituzionali gli elenchi dei propri consulenti indicando l'oggetto, la durata e il compenso dell'incarico. Il Dipartimento della funzione pubblica consente la consultazione, anche per nominativo, dei dati di cui al presente comma. </w:t>
      </w:r>
    </w:p>
    <w:p w:rsidR="006230E1" w:rsidRPr="006230E1" w:rsidRDefault="006230E1" w:rsidP="006230E1">
      <w:pPr>
        <w:widowControl/>
        <w:autoSpaceDE/>
        <w:autoSpaceDN/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>3. In caso di omessa pubblicazione di quanto previsto al comma 2, il pagamento del corrispettivo determina la responsabilità del dirigente che l'ha disposto, accertata all'esito del procedimento disciplinare, e comporta il pagamento di una sanzione pari alla somma corrisposta, fatto salvo il risarcimento del danno del destinatario ove ricorrano le condizioni di cui all'</w:t>
      </w:r>
      <w:hyperlink r:id="rId8" w:tgtFrame="_blank" w:history="1">
        <w:r w:rsidRPr="006230E1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it-IT"/>
          </w:rPr>
          <w:t>articolo 30 del decreto legislativo 2 luglio 2010, n. 104</w:t>
        </w:r>
      </w:hyperlink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. </w:t>
      </w:r>
    </w:p>
    <w:p w:rsidR="00AC3588" w:rsidRPr="006230E1" w:rsidRDefault="006230E1" w:rsidP="006230E1">
      <w:pPr>
        <w:widowControl/>
        <w:autoSpaceDE/>
        <w:autoSpaceDN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230E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4. Le pubbliche amministrazioni pubblicano i dati cui ai commi 1 e 2 entro tre mesi dal conferimento dell'incarico e per i tre anni successivi alla cessazione dell'incarico. </w:t>
      </w:r>
      <w:bookmarkStart w:id="0" w:name="_GoBack"/>
      <w:bookmarkEnd w:id="0"/>
    </w:p>
    <w:sectPr w:rsidR="00AC3588" w:rsidRPr="006230E1" w:rsidSect="00F10D79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696D"/>
    <w:multiLevelType w:val="hybridMultilevel"/>
    <w:tmpl w:val="73FE7A5C"/>
    <w:lvl w:ilvl="0" w:tplc="A9B8A090">
      <w:start w:val="1"/>
      <w:numFmt w:val="decimal"/>
      <w:lvlText w:val="%1."/>
      <w:lvlJc w:val="left"/>
      <w:pPr>
        <w:ind w:left="4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5B0939A">
      <w:numFmt w:val="bullet"/>
      <w:lvlText w:val="•"/>
      <w:lvlJc w:val="left"/>
      <w:pPr>
        <w:ind w:left="1396" w:hanging="219"/>
      </w:pPr>
      <w:rPr>
        <w:rFonts w:hint="default"/>
        <w:lang w:val="it-IT" w:eastAsia="en-US" w:bidi="ar-SA"/>
      </w:rPr>
    </w:lvl>
    <w:lvl w:ilvl="2" w:tplc="0D62B578">
      <w:numFmt w:val="bullet"/>
      <w:lvlText w:val="•"/>
      <w:lvlJc w:val="left"/>
      <w:pPr>
        <w:ind w:left="2353" w:hanging="219"/>
      </w:pPr>
      <w:rPr>
        <w:rFonts w:hint="default"/>
        <w:lang w:val="it-IT" w:eastAsia="en-US" w:bidi="ar-SA"/>
      </w:rPr>
    </w:lvl>
    <w:lvl w:ilvl="3" w:tplc="4DC27C2E">
      <w:numFmt w:val="bullet"/>
      <w:lvlText w:val="•"/>
      <w:lvlJc w:val="left"/>
      <w:pPr>
        <w:ind w:left="3309" w:hanging="219"/>
      </w:pPr>
      <w:rPr>
        <w:rFonts w:hint="default"/>
        <w:lang w:val="it-IT" w:eastAsia="en-US" w:bidi="ar-SA"/>
      </w:rPr>
    </w:lvl>
    <w:lvl w:ilvl="4" w:tplc="97701DF2">
      <w:numFmt w:val="bullet"/>
      <w:lvlText w:val="•"/>
      <w:lvlJc w:val="left"/>
      <w:pPr>
        <w:ind w:left="4266" w:hanging="219"/>
      </w:pPr>
      <w:rPr>
        <w:rFonts w:hint="default"/>
        <w:lang w:val="it-IT" w:eastAsia="en-US" w:bidi="ar-SA"/>
      </w:rPr>
    </w:lvl>
    <w:lvl w:ilvl="5" w:tplc="16AAEE1E">
      <w:numFmt w:val="bullet"/>
      <w:lvlText w:val="•"/>
      <w:lvlJc w:val="left"/>
      <w:pPr>
        <w:ind w:left="5223" w:hanging="219"/>
      </w:pPr>
      <w:rPr>
        <w:rFonts w:hint="default"/>
        <w:lang w:val="it-IT" w:eastAsia="en-US" w:bidi="ar-SA"/>
      </w:rPr>
    </w:lvl>
    <w:lvl w:ilvl="6" w:tplc="844CF0DC">
      <w:numFmt w:val="bullet"/>
      <w:lvlText w:val="•"/>
      <w:lvlJc w:val="left"/>
      <w:pPr>
        <w:ind w:left="6179" w:hanging="219"/>
      </w:pPr>
      <w:rPr>
        <w:rFonts w:hint="default"/>
        <w:lang w:val="it-IT" w:eastAsia="en-US" w:bidi="ar-SA"/>
      </w:rPr>
    </w:lvl>
    <w:lvl w:ilvl="7" w:tplc="EE5CD620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49F47796">
      <w:numFmt w:val="bullet"/>
      <w:lvlText w:val="•"/>
      <w:lvlJc w:val="left"/>
      <w:pPr>
        <w:ind w:left="809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4365D94"/>
    <w:multiLevelType w:val="hybridMultilevel"/>
    <w:tmpl w:val="6A50F352"/>
    <w:lvl w:ilvl="0" w:tplc="3ABA4D22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A8F2FA">
      <w:numFmt w:val="bullet"/>
      <w:lvlText w:val="•"/>
      <w:lvlJc w:val="left"/>
      <w:pPr>
        <w:ind w:left="1396" w:hanging="223"/>
      </w:pPr>
      <w:rPr>
        <w:rFonts w:hint="default"/>
        <w:lang w:val="it-IT" w:eastAsia="en-US" w:bidi="ar-SA"/>
      </w:rPr>
    </w:lvl>
    <w:lvl w:ilvl="2" w:tplc="14266B28">
      <w:numFmt w:val="bullet"/>
      <w:lvlText w:val="•"/>
      <w:lvlJc w:val="left"/>
      <w:pPr>
        <w:ind w:left="2353" w:hanging="223"/>
      </w:pPr>
      <w:rPr>
        <w:rFonts w:hint="default"/>
        <w:lang w:val="it-IT" w:eastAsia="en-US" w:bidi="ar-SA"/>
      </w:rPr>
    </w:lvl>
    <w:lvl w:ilvl="3" w:tplc="40985F54">
      <w:numFmt w:val="bullet"/>
      <w:lvlText w:val="•"/>
      <w:lvlJc w:val="left"/>
      <w:pPr>
        <w:ind w:left="3309" w:hanging="223"/>
      </w:pPr>
      <w:rPr>
        <w:rFonts w:hint="default"/>
        <w:lang w:val="it-IT" w:eastAsia="en-US" w:bidi="ar-SA"/>
      </w:rPr>
    </w:lvl>
    <w:lvl w:ilvl="4" w:tplc="92567810">
      <w:numFmt w:val="bullet"/>
      <w:lvlText w:val="•"/>
      <w:lvlJc w:val="left"/>
      <w:pPr>
        <w:ind w:left="4266" w:hanging="223"/>
      </w:pPr>
      <w:rPr>
        <w:rFonts w:hint="default"/>
        <w:lang w:val="it-IT" w:eastAsia="en-US" w:bidi="ar-SA"/>
      </w:rPr>
    </w:lvl>
    <w:lvl w:ilvl="5" w:tplc="6090F09E">
      <w:numFmt w:val="bullet"/>
      <w:lvlText w:val="•"/>
      <w:lvlJc w:val="left"/>
      <w:pPr>
        <w:ind w:left="5223" w:hanging="223"/>
      </w:pPr>
      <w:rPr>
        <w:rFonts w:hint="default"/>
        <w:lang w:val="it-IT" w:eastAsia="en-US" w:bidi="ar-SA"/>
      </w:rPr>
    </w:lvl>
    <w:lvl w:ilvl="6" w:tplc="8DE28BCA">
      <w:numFmt w:val="bullet"/>
      <w:lvlText w:val="•"/>
      <w:lvlJc w:val="left"/>
      <w:pPr>
        <w:ind w:left="6179" w:hanging="223"/>
      </w:pPr>
      <w:rPr>
        <w:rFonts w:hint="default"/>
        <w:lang w:val="it-IT" w:eastAsia="en-US" w:bidi="ar-SA"/>
      </w:rPr>
    </w:lvl>
    <w:lvl w:ilvl="7" w:tplc="3CB67BF6">
      <w:numFmt w:val="bullet"/>
      <w:lvlText w:val="•"/>
      <w:lvlJc w:val="left"/>
      <w:pPr>
        <w:ind w:left="7136" w:hanging="223"/>
      </w:pPr>
      <w:rPr>
        <w:rFonts w:hint="default"/>
        <w:lang w:val="it-IT" w:eastAsia="en-US" w:bidi="ar-SA"/>
      </w:rPr>
    </w:lvl>
    <w:lvl w:ilvl="8" w:tplc="2716C698">
      <w:numFmt w:val="bullet"/>
      <w:lvlText w:val="•"/>
      <w:lvlJc w:val="left"/>
      <w:pPr>
        <w:ind w:left="8093" w:hanging="2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8"/>
    <w:rsid w:val="00096871"/>
    <w:rsid w:val="000D73A9"/>
    <w:rsid w:val="00221A14"/>
    <w:rsid w:val="00240082"/>
    <w:rsid w:val="003F36E4"/>
    <w:rsid w:val="006005CC"/>
    <w:rsid w:val="006230E1"/>
    <w:rsid w:val="006B1AB5"/>
    <w:rsid w:val="006E4539"/>
    <w:rsid w:val="00770564"/>
    <w:rsid w:val="007B425E"/>
    <w:rsid w:val="009A73A1"/>
    <w:rsid w:val="00A37B2B"/>
    <w:rsid w:val="00AA2167"/>
    <w:rsid w:val="00AC3588"/>
    <w:rsid w:val="00B007FD"/>
    <w:rsid w:val="00B7488A"/>
    <w:rsid w:val="00BD2449"/>
    <w:rsid w:val="00C5333D"/>
    <w:rsid w:val="00D95B13"/>
    <w:rsid w:val="00D9637D"/>
    <w:rsid w:val="00DD78EB"/>
    <w:rsid w:val="00EB701B"/>
    <w:rsid w:val="00ED7935"/>
    <w:rsid w:val="00F10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1FD2"/>
  <w15:docId w15:val="{214D22C0-0FCB-460D-9D5B-24B18570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0D7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10D79"/>
    <w:pPr>
      <w:spacing w:before="104"/>
      <w:ind w:left="1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F10D79"/>
    <w:pPr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D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0D79"/>
  </w:style>
  <w:style w:type="paragraph" w:styleId="Paragrafoelenco">
    <w:name w:val="List Paragraph"/>
    <w:basedOn w:val="Normale"/>
    <w:uiPriority w:val="1"/>
    <w:qFormat/>
    <w:rsid w:val="00F10D79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F1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10-07-02;104~art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2001-03-30;1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1997_0127.htm" TargetMode="External"/><Relationship Id="rId5" Type="http://schemas.openxmlformats.org/officeDocument/2006/relationships/hyperlink" Target="http://www.bosettiegatti.eu/info/norme/statali/1997_012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Davoli Letizia</dc:creator>
  <cp:lastModifiedBy>Enrico Sanna</cp:lastModifiedBy>
  <cp:revision>11</cp:revision>
  <dcterms:created xsi:type="dcterms:W3CDTF">2024-05-20T10:37:00Z</dcterms:created>
  <dcterms:modified xsi:type="dcterms:W3CDTF">2025-11-10T09:36:00Z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