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F13E" w14:textId="6BB1B33F" w:rsidR="00F50CA6" w:rsidRPr="00F50CA6" w:rsidRDefault="00F50CA6" w:rsidP="00F50CA6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F50CA6">
        <w:rPr>
          <w:b/>
          <w:i/>
          <w:color w:val="000000"/>
          <w:sz w:val="22"/>
          <w:szCs w:val="22"/>
        </w:rPr>
        <w:t>MODELLO N. 1 DA INSERIRE BUSTA A – DOCUMENTAZIONE AMMINISTRATIVA</w:t>
      </w:r>
    </w:p>
    <w:p w14:paraId="08F1968B" w14:textId="77777777" w:rsidR="00F50CA6" w:rsidRPr="00F50CA6" w:rsidRDefault="00F50CA6" w:rsidP="00F50CA6">
      <w:pPr>
        <w:spacing w:before="30" w:line="360" w:lineRule="auto"/>
        <w:jc w:val="center"/>
        <w:rPr>
          <w:color w:val="000000"/>
          <w:sz w:val="22"/>
          <w:szCs w:val="22"/>
        </w:rPr>
      </w:pPr>
    </w:p>
    <w:p w14:paraId="0185F9F2" w14:textId="1E801E75" w:rsidR="000F4994" w:rsidRPr="000F4994" w:rsidRDefault="00A914E0" w:rsidP="000F4994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3F4CFB">
        <w:rPr>
          <w:b/>
          <w:color w:val="000000"/>
          <w:sz w:val="22"/>
          <w:szCs w:val="22"/>
        </w:rPr>
        <w:t>DOMANDA</w:t>
      </w:r>
      <w:r>
        <w:rPr>
          <w:b/>
          <w:color w:val="000000"/>
          <w:sz w:val="22"/>
          <w:szCs w:val="22"/>
        </w:rPr>
        <w:t>-</w:t>
      </w:r>
      <w:r w:rsidR="000F4994" w:rsidRPr="000F4994">
        <w:rPr>
          <w:b/>
          <w:bCs/>
          <w:color w:val="000000"/>
          <w:sz w:val="23"/>
          <w:szCs w:val="23"/>
        </w:rPr>
        <w:t>DICHIARAZIONE DI POSSESSO DEI REQUISITI</w:t>
      </w:r>
    </w:p>
    <w:p w14:paraId="0BD275D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0F1E7C0E" w14:textId="77777777" w:rsidR="00A914E0" w:rsidRPr="00A914E0" w:rsidRDefault="000F4994" w:rsidP="00A914E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Il Sottoscritto ____________________________________, C.F.____________________, nato a __________il _________legale rappresentante pro tempore della società _____________________, C.F.___________________P.IVA____________________________ </w:t>
      </w:r>
      <w:r w:rsidR="00A914E0" w:rsidRPr="00A914E0">
        <w:rPr>
          <w:color w:val="000000"/>
          <w:sz w:val="23"/>
          <w:szCs w:val="23"/>
        </w:rPr>
        <w:t xml:space="preserve">con sede in ___________________________________ via_______________________________, n.  telefono ________________________, P. IVA ______________________________ indirizzo di </w:t>
      </w:r>
      <w:proofErr w:type="gramStart"/>
      <w:r w:rsidR="00A914E0" w:rsidRPr="00A914E0">
        <w:rPr>
          <w:color w:val="000000"/>
          <w:sz w:val="23"/>
          <w:szCs w:val="23"/>
        </w:rPr>
        <w:t>posta  elettronica</w:t>
      </w:r>
      <w:proofErr w:type="gramEnd"/>
      <w:r w:rsidR="00A914E0" w:rsidRPr="00A914E0">
        <w:rPr>
          <w:color w:val="000000"/>
          <w:sz w:val="23"/>
          <w:szCs w:val="23"/>
        </w:rPr>
        <w:t xml:space="preserve">_______________________________,  </w:t>
      </w:r>
    </w:p>
    <w:p w14:paraId="0A7C3811" w14:textId="1F89EE4B" w:rsidR="00A914E0" w:rsidRDefault="00A914E0" w:rsidP="00A914E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A914E0">
        <w:rPr>
          <w:color w:val="000000"/>
          <w:sz w:val="23"/>
          <w:szCs w:val="23"/>
        </w:rPr>
        <w:t xml:space="preserve">indirizzo di </w:t>
      </w:r>
      <w:proofErr w:type="gramStart"/>
      <w:r w:rsidRPr="00A914E0">
        <w:rPr>
          <w:color w:val="000000"/>
          <w:sz w:val="23"/>
          <w:szCs w:val="23"/>
        </w:rPr>
        <w:t>posta  elettronica</w:t>
      </w:r>
      <w:proofErr w:type="gramEnd"/>
      <w:r w:rsidRPr="00A914E0">
        <w:rPr>
          <w:color w:val="000000"/>
          <w:sz w:val="23"/>
          <w:szCs w:val="23"/>
        </w:rPr>
        <w:t xml:space="preserve">  </w:t>
      </w:r>
      <w:proofErr w:type="gramStart"/>
      <w:r w:rsidRPr="00A914E0">
        <w:rPr>
          <w:color w:val="000000"/>
          <w:sz w:val="23"/>
          <w:szCs w:val="23"/>
        </w:rPr>
        <w:t>certificata  PEC</w:t>
      </w:r>
      <w:proofErr w:type="gramEnd"/>
      <w:r w:rsidRPr="00A914E0">
        <w:rPr>
          <w:color w:val="000000"/>
          <w:sz w:val="23"/>
          <w:szCs w:val="23"/>
        </w:rPr>
        <w:t xml:space="preserve">  ______</w:t>
      </w:r>
    </w:p>
    <w:p w14:paraId="6AC76066" w14:textId="77777777" w:rsidR="00A914E0" w:rsidRDefault="00A914E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413C88D5" w14:textId="77777777" w:rsidR="00A914E0" w:rsidRDefault="00A914E0" w:rsidP="00A914E0">
      <w:pPr>
        <w:spacing w:before="30"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Forma della partecipazione:</w:t>
      </w:r>
    </w:p>
    <w:p w14:paraId="4A5A2AF8" w14:textId="77777777" w:rsidR="00A914E0" w:rsidRPr="00B006CB" w:rsidRDefault="00A914E0" w:rsidP="00A914E0">
      <w:pPr>
        <w:spacing w:before="30" w:line="360" w:lineRule="auto"/>
        <w:rPr>
          <w:bCs/>
          <w:color w:val="000000"/>
          <w:sz w:val="22"/>
          <w:szCs w:val="22"/>
        </w:rPr>
      </w:pPr>
      <w:r w:rsidRPr="00B006CB">
        <w:rPr>
          <w:bCs/>
          <w:color w:val="000000"/>
          <w:sz w:val="22"/>
          <w:szCs w:val="22"/>
        </w:rPr>
        <w:t>L’impresa partecipa alla procedura insieme ad altri operatori:</w:t>
      </w:r>
    </w:p>
    <w:p w14:paraId="002F52E6" w14:textId="77777777" w:rsidR="00A914E0" w:rsidRPr="00B006CB" w:rsidRDefault="00A914E0" w:rsidP="00A914E0">
      <w:pPr>
        <w:spacing w:before="30" w:line="360" w:lineRule="auto"/>
        <w:rPr>
          <w:bCs/>
          <w:color w:val="000000"/>
          <w:sz w:val="22"/>
          <w:szCs w:val="22"/>
        </w:rPr>
      </w:pPr>
      <w:proofErr w:type="gramStart"/>
      <w:r w:rsidRPr="00B006CB">
        <w:rPr>
          <w:bCs/>
          <w:color w:val="000000"/>
          <w:sz w:val="22"/>
          <w:szCs w:val="22"/>
        </w:rPr>
        <w:t>[ ]</w:t>
      </w:r>
      <w:proofErr w:type="gramEnd"/>
      <w:r w:rsidRPr="00B006CB">
        <w:rPr>
          <w:bCs/>
          <w:color w:val="000000"/>
          <w:sz w:val="22"/>
          <w:szCs w:val="22"/>
        </w:rPr>
        <w:t xml:space="preserve"> Sì </w:t>
      </w:r>
      <w:proofErr w:type="gramStart"/>
      <w:r w:rsidRPr="00B006CB">
        <w:rPr>
          <w:bCs/>
          <w:color w:val="000000"/>
          <w:sz w:val="22"/>
          <w:szCs w:val="22"/>
        </w:rPr>
        <w:t>[ ]</w:t>
      </w:r>
      <w:proofErr w:type="gramEnd"/>
      <w:r w:rsidRPr="00B006CB">
        <w:rPr>
          <w:bCs/>
          <w:color w:val="000000"/>
          <w:sz w:val="22"/>
          <w:szCs w:val="22"/>
        </w:rPr>
        <w:t xml:space="preserve"> No</w:t>
      </w:r>
    </w:p>
    <w:tbl>
      <w:tblPr>
        <w:tblW w:w="0" w:type="auto"/>
        <w:tblInd w:w="-2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8389"/>
        <w:gridCol w:w="1118"/>
      </w:tblGrid>
      <w:tr w:rsidR="00A914E0" w:rsidRPr="00B006CB" w14:paraId="5A757EFB" w14:textId="77777777" w:rsidTr="00FC7E08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8BFD20" w14:textId="77777777" w:rsidR="00A914E0" w:rsidRPr="00B006CB" w:rsidRDefault="00A914E0" w:rsidP="00FC7E08">
            <w:pPr>
              <w:suppressAutoHyphens/>
              <w:spacing w:before="120"/>
              <w:ind w:left="284" w:hanging="284"/>
              <w:rPr>
                <w:color w:val="000000"/>
                <w:kern w:val="2"/>
                <w:sz w:val="14"/>
                <w:szCs w:val="14"/>
                <w:lang w:eastAsia="it-IT" w:bidi="it-IT"/>
              </w:rPr>
            </w:pPr>
            <w:r w:rsidRPr="00B006CB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In caso affermativo</w:t>
            </w:r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:</w:t>
            </w:r>
          </w:p>
          <w:p w14:paraId="3F7A779D" w14:textId="77777777" w:rsidR="00A914E0" w:rsidRPr="0031454C" w:rsidRDefault="00A914E0" w:rsidP="00FC7E08">
            <w:pPr>
              <w:suppressAutoHyphens/>
              <w:ind w:left="284" w:hanging="284"/>
              <w:rPr>
                <w:color w:val="000000"/>
                <w:kern w:val="2"/>
                <w:sz w:val="14"/>
                <w:szCs w:val="14"/>
                <w:lang w:eastAsia="it-IT" w:bidi="it-IT"/>
              </w:rPr>
            </w:pPr>
            <w:r w:rsidRPr="0031454C">
              <w:rPr>
                <w:color w:val="000000"/>
                <w:kern w:val="2"/>
                <w:sz w:val="14"/>
                <w:szCs w:val="14"/>
                <w:lang w:eastAsia="it-IT" w:bidi="it-IT"/>
              </w:rPr>
              <w:t>a)</w:t>
            </w:r>
            <w:r>
              <w:rPr>
                <w:color w:val="000000"/>
                <w:kern w:val="2"/>
                <w:sz w:val="14"/>
                <w:szCs w:val="14"/>
                <w:lang w:eastAsia="it-IT" w:bidi="it-IT"/>
              </w:rPr>
              <w:t xml:space="preserve"> </w:t>
            </w:r>
            <w:r w:rsidRPr="0031454C">
              <w:rPr>
                <w:color w:val="000000"/>
                <w:kern w:val="2"/>
                <w:sz w:val="14"/>
                <w:szCs w:val="14"/>
                <w:lang w:eastAsia="it-IT" w:bidi="it-IT"/>
              </w:rPr>
              <w:t>specificare il ruolo delle imprese nel raggruppamento, ovvero consorzio, GEIE, (capofila, responsabile di compiti specifici, ecc.):</w:t>
            </w:r>
          </w:p>
          <w:p w14:paraId="584B92BB" w14:textId="77777777" w:rsidR="00A914E0" w:rsidRPr="0031454C" w:rsidRDefault="00A914E0" w:rsidP="00FC7E08">
            <w:pPr>
              <w:ind w:left="284" w:hanging="284"/>
              <w:rPr>
                <w:lang w:eastAsia="it-IT" w:bidi="it-IT"/>
              </w:rPr>
            </w:pPr>
          </w:p>
          <w:p w14:paraId="664901D3" w14:textId="77777777" w:rsidR="00A914E0" w:rsidRPr="00B006CB" w:rsidRDefault="00A914E0" w:rsidP="00FC7E08">
            <w:pPr>
              <w:suppressAutoHyphens/>
              <w:ind w:left="284"/>
              <w:rPr>
                <w:color w:val="000000"/>
                <w:kern w:val="2"/>
                <w:sz w:val="14"/>
                <w:szCs w:val="14"/>
                <w:lang w:eastAsia="it-IT" w:bidi="it-IT"/>
              </w:rPr>
            </w:pPr>
          </w:p>
          <w:p w14:paraId="19D7D917" w14:textId="77777777" w:rsidR="00A914E0" w:rsidRPr="00B006CB" w:rsidRDefault="00A914E0" w:rsidP="00FC7E08">
            <w:pPr>
              <w:suppressAutoHyphens/>
              <w:ind w:left="284" w:hanging="284"/>
              <w:rPr>
                <w:color w:val="000000"/>
                <w:kern w:val="2"/>
                <w:sz w:val="14"/>
                <w:szCs w:val="14"/>
                <w:lang w:eastAsia="it-IT" w:bidi="it-IT"/>
              </w:rPr>
            </w:pPr>
            <w:r w:rsidRPr="00B006CB">
              <w:rPr>
                <w:color w:val="000000"/>
                <w:kern w:val="2"/>
                <w:sz w:val="14"/>
                <w:szCs w:val="14"/>
                <w:lang w:eastAsia="it-IT" w:bidi="it-IT"/>
              </w:rPr>
              <w:t xml:space="preserve">b)    Indicare </w:t>
            </w:r>
            <w:r>
              <w:rPr>
                <w:color w:val="000000"/>
                <w:kern w:val="2"/>
                <w:sz w:val="14"/>
                <w:szCs w:val="14"/>
                <w:lang w:eastAsia="it-IT" w:bidi="it-IT"/>
              </w:rPr>
              <w:t>le</w:t>
            </w:r>
            <w:r w:rsidRPr="00B006CB">
              <w:rPr>
                <w:color w:val="000000"/>
                <w:kern w:val="2"/>
                <w:sz w:val="14"/>
                <w:szCs w:val="14"/>
                <w:lang w:eastAsia="it-IT" w:bidi="it-IT"/>
              </w:rPr>
              <w:t xml:space="preserve"> </w:t>
            </w:r>
            <w:r>
              <w:rPr>
                <w:color w:val="000000"/>
                <w:kern w:val="2"/>
                <w:sz w:val="14"/>
                <w:szCs w:val="14"/>
                <w:lang w:eastAsia="it-IT" w:bidi="it-IT"/>
              </w:rPr>
              <w:t>altre imprese</w:t>
            </w:r>
            <w:r w:rsidRPr="00B006CB">
              <w:rPr>
                <w:color w:val="000000"/>
                <w:kern w:val="2"/>
                <w:sz w:val="14"/>
                <w:szCs w:val="14"/>
                <w:lang w:eastAsia="it-IT" w:bidi="it-IT"/>
              </w:rPr>
              <w:t xml:space="preserve"> che compartecipano alla procedura di </w:t>
            </w:r>
            <w:r>
              <w:rPr>
                <w:color w:val="000000"/>
                <w:kern w:val="2"/>
                <w:sz w:val="14"/>
                <w:szCs w:val="14"/>
                <w:lang w:eastAsia="it-IT" w:bidi="it-IT"/>
              </w:rPr>
              <w:t>concessione</w:t>
            </w:r>
            <w:r w:rsidRPr="00B006CB">
              <w:rPr>
                <w:color w:val="000000"/>
                <w:kern w:val="2"/>
                <w:sz w:val="14"/>
                <w:szCs w:val="14"/>
                <w:lang w:eastAsia="it-IT" w:bidi="it-IT"/>
              </w:rPr>
              <w:t>:</w:t>
            </w:r>
            <w:r w:rsidRPr="00B006CB">
              <w:rPr>
                <w:color w:val="000000"/>
                <w:kern w:val="2"/>
                <w:sz w:val="14"/>
                <w:szCs w:val="14"/>
                <w:lang w:eastAsia="it-IT" w:bidi="it-IT"/>
              </w:rPr>
              <w:br/>
            </w:r>
          </w:p>
          <w:p w14:paraId="08B00E3E" w14:textId="77777777" w:rsidR="00A914E0" w:rsidRPr="00B006CB" w:rsidRDefault="00A914E0" w:rsidP="00FC7E08">
            <w:pPr>
              <w:suppressAutoHyphens/>
              <w:ind w:left="284" w:hanging="284"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  <w:p w14:paraId="651F0D8E" w14:textId="77777777" w:rsidR="00A914E0" w:rsidRPr="00B006CB" w:rsidRDefault="00A914E0" w:rsidP="00FC7E08">
            <w:pPr>
              <w:suppressAutoHyphens/>
              <w:ind w:left="284" w:hanging="284"/>
              <w:jc w:val="both"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57E0CB" w14:textId="77777777" w:rsidR="00A914E0" w:rsidRPr="00B006CB" w:rsidRDefault="00A914E0" w:rsidP="00FC7E08">
            <w:pPr>
              <w:suppressAutoHyphens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  <w:p w14:paraId="0D57AE48" w14:textId="77777777" w:rsidR="00A914E0" w:rsidRPr="00B006CB" w:rsidRDefault="00A914E0" w:rsidP="00FC7E08">
            <w:pPr>
              <w:suppressAutoHyphens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  <w:p w14:paraId="77C5AE3C" w14:textId="77777777" w:rsidR="00A914E0" w:rsidRPr="00B006CB" w:rsidRDefault="00A914E0" w:rsidP="00FC7E08">
            <w:pPr>
              <w:suppressAutoHyphens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a): [……</w:t>
            </w:r>
            <w:proofErr w:type="gramStart"/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…….</w:t>
            </w:r>
            <w:proofErr w:type="gramEnd"/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.…]</w:t>
            </w:r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br/>
            </w:r>
          </w:p>
          <w:p w14:paraId="75BA28D5" w14:textId="77777777" w:rsidR="00A914E0" w:rsidRPr="00B006CB" w:rsidRDefault="00A914E0" w:rsidP="00FC7E08">
            <w:pPr>
              <w:suppressAutoHyphens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  <w:p w14:paraId="01BD6918" w14:textId="77777777" w:rsidR="00A914E0" w:rsidRPr="00B006CB" w:rsidRDefault="00A914E0" w:rsidP="00FC7E08">
            <w:pPr>
              <w:suppressAutoHyphens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b): [……</w:t>
            </w:r>
            <w:proofErr w:type="gramStart"/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…….</w:t>
            </w:r>
            <w:proofErr w:type="gramEnd"/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t>.…]</w:t>
            </w:r>
            <w:r w:rsidRPr="00B006CB">
              <w:rPr>
                <w:color w:val="000000"/>
                <w:kern w:val="2"/>
                <w:sz w:val="15"/>
                <w:szCs w:val="15"/>
                <w:lang w:eastAsia="it-IT" w:bidi="it-IT"/>
              </w:rPr>
              <w:br/>
            </w:r>
          </w:p>
        </w:tc>
      </w:tr>
      <w:tr w:rsidR="00A914E0" w:rsidRPr="00B006CB" w14:paraId="2C0C9ED9" w14:textId="77777777" w:rsidTr="00FC7E08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450A" w14:textId="77777777" w:rsidR="00A914E0" w:rsidRPr="00B006CB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Il raggruppamento è già costituito?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868A04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Sì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No</w:t>
            </w:r>
          </w:p>
          <w:p w14:paraId="61699F2E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</w:tc>
      </w:tr>
      <w:tr w:rsidR="00A914E0" w:rsidRPr="00B006CB" w14:paraId="6E72BF29" w14:textId="77777777" w:rsidTr="00FC7E08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36BD53" w14:textId="77777777" w:rsidR="00A914E0" w:rsidRPr="0018635B" w:rsidRDefault="00A914E0" w:rsidP="00FC7E08">
            <w:pPr>
              <w:suppressAutoHyphens/>
              <w:spacing w:before="120"/>
              <w:ind w:left="284" w:hanging="284"/>
              <w:jc w:val="both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In caso di raggruppamento </w:t>
            </w:r>
            <w:proofErr w:type="gramStart"/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COSTITUITO</w:t>
            </w:r>
            <w:proofErr w:type="gramEnd"/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L’operatore economico si impegna ad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inviare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il mandato collettivo speciale con rappresentanza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al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mandatario</w:t>
            </w:r>
            <w:proofErr w:type="gramEnd"/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0A18D4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Sì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No</w:t>
            </w:r>
          </w:p>
          <w:p w14:paraId="64676AA2" w14:textId="77777777" w:rsidR="00A914E0" w:rsidRPr="00B006CB" w:rsidRDefault="00A914E0" w:rsidP="00FC7E08">
            <w:pPr>
              <w:suppressAutoHyphens/>
              <w:rPr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</w:tc>
      </w:tr>
      <w:tr w:rsidR="00A914E0" w:rsidRPr="00B006CB" w14:paraId="654CDC33" w14:textId="77777777" w:rsidTr="00FC7E08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1C80D4" w14:textId="77777777" w:rsidR="00A914E0" w:rsidRDefault="00A914E0" w:rsidP="00FC7E08">
            <w:pPr>
              <w:suppressAutoHyphens/>
              <w:spacing w:before="120"/>
              <w:ind w:left="284" w:hanging="284"/>
              <w:jc w:val="both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In caso di Raggruppamento COSTITUENDO: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n caso di aggiudicazione, il sottoscritto si impegna a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costituire il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Raggruppamento Temporaneo di imprese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e [per la mandante] a conferire mandato collettivo speciale con rappresentanza alla mandataria sopra indicata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72573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Sì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No</w:t>
            </w:r>
          </w:p>
          <w:p w14:paraId="56B47DD9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</w:tc>
      </w:tr>
      <w:tr w:rsidR="00A914E0" w:rsidRPr="00B006CB" w14:paraId="3C000960" w14:textId="77777777" w:rsidTr="00FC7E08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87FB8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jc w:val="both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In caso di consorzi stabili l’impresa si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si impegna a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trasmettere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le copie dell’atto costitutivo, nonché dello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statuto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vigente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, corredato dal relativo verbale di assemblea,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dichiarate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conformi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all’originale ex articoli 38 e 47 del D.P.R. n. 445/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2000,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sottoscritte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digitalmente dal legale rappresentante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del </w:t>
            </w:r>
            <w:r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</w:t>
            </w:r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consorzio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;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8A4F6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Sì </w:t>
            </w:r>
            <w:proofErr w:type="gramStart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>[ ]</w:t>
            </w:r>
            <w:proofErr w:type="gramEnd"/>
            <w:r w:rsidRPr="00D7066E"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  <w:t xml:space="preserve"> No</w:t>
            </w:r>
          </w:p>
          <w:p w14:paraId="771D5984" w14:textId="77777777" w:rsidR="00A914E0" w:rsidRPr="00D7066E" w:rsidRDefault="00A914E0" w:rsidP="00FC7E08">
            <w:pPr>
              <w:suppressAutoHyphens/>
              <w:spacing w:before="120"/>
              <w:ind w:left="284" w:hanging="284"/>
              <w:rPr>
                <w:b/>
                <w:color w:val="000000"/>
                <w:kern w:val="2"/>
                <w:sz w:val="15"/>
                <w:szCs w:val="15"/>
                <w:lang w:eastAsia="it-IT" w:bidi="it-IT"/>
              </w:rPr>
            </w:pPr>
          </w:p>
        </w:tc>
      </w:tr>
    </w:tbl>
    <w:p w14:paraId="68747B6B" w14:textId="77777777" w:rsidR="00A914E0" w:rsidRDefault="00A914E0" w:rsidP="00A914E0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0880C1BF" w14:textId="77777777" w:rsidR="00A914E0" w:rsidRDefault="00A914E0" w:rsidP="00A914E0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4E956B24" w14:textId="77777777" w:rsidR="00A914E0" w:rsidRPr="003F4CFB" w:rsidRDefault="00A914E0" w:rsidP="00A914E0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3F4CFB">
        <w:rPr>
          <w:b/>
          <w:color w:val="000000"/>
          <w:sz w:val="22"/>
          <w:szCs w:val="22"/>
        </w:rPr>
        <w:t>DOMAND</w:t>
      </w:r>
      <w:r>
        <w:rPr>
          <w:b/>
          <w:color w:val="000000"/>
          <w:sz w:val="22"/>
          <w:szCs w:val="22"/>
        </w:rPr>
        <w:t>A</w:t>
      </w:r>
    </w:p>
    <w:p w14:paraId="5DDC5624" w14:textId="4C6CC4DD" w:rsidR="00A914E0" w:rsidRDefault="00A914E0" w:rsidP="00A914E0">
      <w:pPr>
        <w:spacing w:before="30" w:line="360" w:lineRule="auto"/>
        <w:jc w:val="both"/>
        <w:rPr>
          <w:bCs/>
          <w:color w:val="000000"/>
          <w:sz w:val="22"/>
          <w:szCs w:val="22"/>
        </w:rPr>
      </w:pPr>
      <w:r w:rsidRPr="0031454C">
        <w:rPr>
          <w:bCs/>
          <w:color w:val="000000"/>
          <w:sz w:val="22"/>
          <w:szCs w:val="22"/>
        </w:rPr>
        <w:t>Di partecipare alla</w:t>
      </w:r>
      <w:r>
        <w:rPr>
          <w:bCs/>
          <w:color w:val="000000"/>
          <w:sz w:val="22"/>
          <w:szCs w:val="22"/>
        </w:rPr>
        <w:t xml:space="preserve"> </w:t>
      </w:r>
      <w:r w:rsidRPr="0031454C">
        <w:rPr>
          <w:bCs/>
          <w:color w:val="000000"/>
          <w:sz w:val="22"/>
          <w:szCs w:val="22"/>
        </w:rPr>
        <w:t>procedura per l’affidamento</w:t>
      </w:r>
      <w:r>
        <w:rPr>
          <w:bCs/>
          <w:color w:val="000000"/>
          <w:sz w:val="22"/>
          <w:szCs w:val="22"/>
        </w:rPr>
        <w:t xml:space="preserve"> </w:t>
      </w:r>
      <w:r w:rsidRPr="0031454C">
        <w:rPr>
          <w:bCs/>
          <w:color w:val="000000"/>
          <w:sz w:val="22"/>
          <w:szCs w:val="22"/>
        </w:rPr>
        <w:t>in concessione</w:t>
      </w:r>
      <w:r>
        <w:rPr>
          <w:bCs/>
          <w:color w:val="000000"/>
          <w:sz w:val="22"/>
          <w:szCs w:val="22"/>
        </w:rPr>
        <w:t xml:space="preserve"> </w:t>
      </w:r>
      <w:r w:rsidRPr="00A914E0">
        <w:rPr>
          <w:bCs/>
          <w:color w:val="000000"/>
          <w:sz w:val="22"/>
          <w:szCs w:val="22"/>
        </w:rPr>
        <w:t xml:space="preserve">demaniale marittima </w:t>
      </w:r>
      <w:r>
        <w:rPr>
          <w:bCs/>
          <w:color w:val="000000"/>
          <w:sz w:val="22"/>
          <w:szCs w:val="22"/>
        </w:rPr>
        <w:t xml:space="preserve">ai sensi dell’art. 36 cod. nav. </w:t>
      </w:r>
      <w:r w:rsidRPr="00A914E0">
        <w:rPr>
          <w:bCs/>
          <w:color w:val="000000"/>
          <w:sz w:val="22"/>
          <w:szCs w:val="22"/>
        </w:rPr>
        <w:t>allo scopo di sviluppare ed esercitare l’attività cantieristica relativa alle navi da diporto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lastRenderedPageBreak/>
        <w:t xml:space="preserve">con riferimento ai seguenti lotti </w:t>
      </w:r>
      <w:r w:rsidRPr="00A914E0">
        <w:rPr>
          <w:bCs/>
          <w:color w:val="000000"/>
          <w:sz w:val="22"/>
          <w:szCs w:val="22"/>
        </w:rPr>
        <w:t>come individuati nella planimetria allegata (allegato 1 planimetria assetto attuale</w:t>
      </w:r>
      <w:proofErr w:type="gramStart"/>
      <w:r w:rsidRPr="00A914E0">
        <w:rPr>
          <w:bCs/>
          <w:color w:val="000000"/>
          <w:sz w:val="22"/>
          <w:szCs w:val="22"/>
        </w:rPr>
        <w:t xml:space="preserve">”)  </w:t>
      </w:r>
      <w:r>
        <w:rPr>
          <w:bCs/>
          <w:color w:val="000000"/>
          <w:sz w:val="22"/>
          <w:szCs w:val="22"/>
        </w:rPr>
        <w:t>[</w:t>
      </w:r>
      <w:proofErr w:type="gramEnd"/>
      <w:r w:rsidRPr="00A914E0">
        <w:rPr>
          <w:bCs/>
          <w:i/>
          <w:iCs/>
          <w:color w:val="000000"/>
          <w:sz w:val="22"/>
          <w:szCs w:val="22"/>
        </w:rPr>
        <w:t>barrare uno o entrambe le caselle di interesse</w:t>
      </w:r>
      <w:r>
        <w:rPr>
          <w:bCs/>
          <w:color w:val="000000"/>
          <w:sz w:val="22"/>
          <w:szCs w:val="22"/>
        </w:rPr>
        <w:t>]:</w:t>
      </w:r>
    </w:p>
    <w:p w14:paraId="72E322F2" w14:textId="09FC4E15" w:rsidR="00A914E0" w:rsidRPr="00D820BC" w:rsidRDefault="00A914E0" w:rsidP="00A914E0">
      <w:pPr>
        <w:pStyle w:val="Paragrafoelenco"/>
        <w:numPr>
          <w:ilvl w:val="0"/>
          <w:numId w:val="13"/>
        </w:numPr>
        <w:suppressAutoHyphens/>
        <w:autoSpaceDN w:val="0"/>
        <w:spacing w:line="276" w:lineRule="auto"/>
        <w:textAlignment w:val="baseline"/>
        <w:rPr>
          <w:rFonts w:eastAsia="Times New Roman"/>
          <w:bCs/>
          <w:kern w:val="3"/>
          <w:sz w:val="22"/>
          <w:szCs w:val="22"/>
          <w:lang w:eastAsia="it-IT"/>
        </w:rPr>
      </w:pPr>
      <w:proofErr w:type="gramStart"/>
      <w:r w:rsidRPr="00B006CB">
        <w:rPr>
          <w:bCs/>
          <w:color w:val="000000"/>
          <w:sz w:val="22"/>
          <w:szCs w:val="22"/>
        </w:rPr>
        <w:t>[ ]</w:t>
      </w:r>
      <w:proofErr w:type="gramEnd"/>
      <w:r>
        <w:rPr>
          <w:bCs/>
          <w:color w:val="000000"/>
          <w:sz w:val="22"/>
          <w:szCs w:val="22"/>
        </w:rPr>
        <w:t xml:space="preserve"> </w:t>
      </w:r>
      <w:r w:rsidRPr="00D820BC">
        <w:rPr>
          <w:rFonts w:eastAsia="Times New Roman"/>
          <w:bCs/>
          <w:kern w:val="3"/>
          <w:sz w:val="22"/>
          <w:szCs w:val="22"/>
          <w:lang w:eastAsia="it-IT"/>
        </w:rPr>
        <w:t>Lotto A: Tratto di suolo demaniale marittimo di superficie complessiva mq 16.</w:t>
      </w:r>
      <w:r>
        <w:rPr>
          <w:rFonts w:eastAsia="Times New Roman"/>
          <w:bCs/>
          <w:kern w:val="3"/>
          <w:sz w:val="22"/>
          <w:szCs w:val="22"/>
          <w:lang w:eastAsia="it-IT"/>
        </w:rPr>
        <w:t>175</w:t>
      </w:r>
      <w:r w:rsidRPr="00D820BC">
        <w:rPr>
          <w:rFonts w:eastAsia="Times New Roman"/>
          <w:bCs/>
          <w:kern w:val="3"/>
          <w:sz w:val="22"/>
          <w:szCs w:val="22"/>
          <w:lang w:eastAsia="it-IT"/>
        </w:rPr>
        <w:t xml:space="preserve"> </w:t>
      </w:r>
    </w:p>
    <w:p w14:paraId="0EC08086" w14:textId="0A2E3A99" w:rsidR="00A914E0" w:rsidRPr="00D820BC" w:rsidRDefault="00A914E0" w:rsidP="00A914E0">
      <w:pPr>
        <w:pStyle w:val="Paragrafoelenco"/>
        <w:numPr>
          <w:ilvl w:val="0"/>
          <w:numId w:val="13"/>
        </w:numPr>
        <w:suppressAutoHyphens/>
        <w:autoSpaceDN w:val="0"/>
        <w:spacing w:line="276" w:lineRule="auto"/>
        <w:textAlignment w:val="baseline"/>
        <w:rPr>
          <w:rFonts w:eastAsia="Times New Roman"/>
          <w:bCs/>
          <w:kern w:val="3"/>
          <w:sz w:val="22"/>
          <w:szCs w:val="22"/>
          <w:lang w:eastAsia="it-IT"/>
        </w:rPr>
      </w:pPr>
      <w:proofErr w:type="gramStart"/>
      <w:r w:rsidRPr="00B006CB">
        <w:rPr>
          <w:bCs/>
          <w:color w:val="000000"/>
          <w:sz w:val="22"/>
          <w:szCs w:val="22"/>
        </w:rPr>
        <w:t>[ ]</w:t>
      </w:r>
      <w:proofErr w:type="gramEnd"/>
      <w:r>
        <w:rPr>
          <w:bCs/>
          <w:color w:val="000000"/>
          <w:sz w:val="22"/>
          <w:szCs w:val="22"/>
        </w:rPr>
        <w:t xml:space="preserve"> </w:t>
      </w:r>
      <w:r w:rsidRPr="00D820BC">
        <w:rPr>
          <w:rFonts w:eastAsia="Times New Roman"/>
          <w:bCs/>
          <w:kern w:val="3"/>
          <w:sz w:val="22"/>
          <w:szCs w:val="22"/>
          <w:lang w:eastAsia="it-IT"/>
        </w:rPr>
        <w:t>Lotto</w:t>
      </w:r>
      <w:r>
        <w:rPr>
          <w:rFonts w:eastAsia="Times New Roman"/>
          <w:bCs/>
          <w:kern w:val="3"/>
          <w:sz w:val="22"/>
          <w:szCs w:val="22"/>
          <w:lang w:eastAsia="it-IT"/>
        </w:rPr>
        <w:t xml:space="preserve"> B</w:t>
      </w:r>
      <w:r w:rsidRPr="00D820BC">
        <w:rPr>
          <w:rFonts w:eastAsia="Times New Roman"/>
          <w:bCs/>
          <w:kern w:val="3"/>
          <w:sz w:val="22"/>
          <w:szCs w:val="22"/>
          <w:lang w:eastAsia="it-IT"/>
        </w:rPr>
        <w:t xml:space="preserve"> Tratto di suolo demaniale marittimo di superficie complessiva mq </w:t>
      </w:r>
      <w:r>
        <w:rPr>
          <w:rFonts w:eastAsia="Times New Roman"/>
          <w:bCs/>
          <w:kern w:val="3"/>
          <w:sz w:val="22"/>
          <w:szCs w:val="22"/>
          <w:lang w:eastAsia="it-IT"/>
        </w:rPr>
        <w:t>14.200</w:t>
      </w:r>
    </w:p>
    <w:p w14:paraId="1DAC2F41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380A214" w14:textId="2A8AA6C5" w:rsidR="00A914E0" w:rsidRPr="000F4994" w:rsidRDefault="00A914E0" w:rsidP="00A914E0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tal fine, </w:t>
      </w:r>
      <w:r w:rsidRPr="000F4994">
        <w:rPr>
          <w:color w:val="000000"/>
          <w:sz w:val="23"/>
          <w:szCs w:val="23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719D870C" w14:textId="28D6CF34" w:rsidR="000F4994" w:rsidRPr="00A914E0" w:rsidRDefault="00A914E0" w:rsidP="00A914E0">
      <w:pPr>
        <w:pBdr>
          <w:bottom w:val="single" w:sz="12" w:space="31" w:color="auto"/>
        </w:pBdr>
        <w:spacing w:before="30" w:line="276" w:lineRule="auto"/>
        <w:jc w:val="center"/>
        <w:rPr>
          <w:b/>
          <w:bCs/>
          <w:color w:val="000000"/>
          <w:sz w:val="23"/>
          <w:szCs w:val="23"/>
        </w:rPr>
      </w:pPr>
      <w:r w:rsidRPr="00A914E0">
        <w:rPr>
          <w:b/>
          <w:bCs/>
          <w:color w:val="000000"/>
          <w:sz w:val="23"/>
          <w:szCs w:val="23"/>
        </w:rPr>
        <w:t>DICHIARA</w:t>
      </w:r>
    </w:p>
    <w:p w14:paraId="4352C2E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90C94A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ai sensi del D.P.R. 445/2000, consapevole delle sanzioni previste in caso di dichiarazioni mendaci, </w:t>
      </w:r>
    </w:p>
    <w:p w14:paraId="1A304BB5" w14:textId="301B59C4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1.</w:t>
      </w:r>
      <w:r w:rsidRPr="000F4994">
        <w:rPr>
          <w:color w:val="000000"/>
          <w:sz w:val="23"/>
          <w:szCs w:val="23"/>
        </w:rPr>
        <w:tab/>
        <w:t>che nei propri confronti non è stata pronunciata sentenza definitiva di condanna o emesso decreto penale di condanna divenuto irrevocabile per uno dei seguenti reati:</w:t>
      </w:r>
    </w:p>
    <w:p w14:paraId="49D52F0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a)</w:t>
      </w:r>
      <w:r w:rsidRPr="000F4994">
        <w:rPr>
          <w:color w:val="000000"/>
          <w:sz w:val="23"/>
          <w:szCs w:val="23"/>
        </w:rPr>
        <w:tab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12790173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b) delitti, consumati o tentati, di cui agli articoli 317, 318, 319, 319-ter, 319-quater, 320, 321, 322, 322-bis, 346-bis, 353, 353-bis, 354, 355 e 356 del </w:t>
      </w:r>
      <w:proofErr w:type="gramStart"/>
      <w:r w:rsidRPr="000F4994">
        <w:rPr>
          <w:color w:val="000000"/>
          <w:sz w:val="23"/>
          <w:szCs w:val="23"/>
        </w:rPr>
        <w:t>codice penale</w:t>
      </w:r>
      <w:proofErr w:type="gramEnd"/>
      <w:r w:rsidRPr="000F4994">
        <w:rPr>
          <w:color w:val="000000"/>
          <w:sz w:val="23"/>
          <w:szCs w:val="23"/>
        </w:rPr>
        <w:t xml:space="preserve"> nonché all’articolo 2635 del </w:t>
      </w:r>
      <w:proofErr w:type="gramStart"/>
      <w:r w:rsidRPr="000F4994">
        <w:rPr>
          <w:color w:val="000000"/>
          <w:sz w:val="23"/>
          <w:szCs w:val="23"/>
        </w:rPr>
        <w:t>codice civile</w:t>
      </w:r>
      <w:proofErr w:type="gramEnd"/>
      <w:r w:rsidRPr="000F4994">
        <w:rPr>
          <w:color w:val="000000"/>
          <w:sz w:val="23"/>
          <w:szCs w:val="23"/>
        </w:rPr>
        <w:t>;</w:t>
      </w:r>
    </w:p>
    <w:p w14:paraId="4739423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c)  false comunicazioni sociali di cui agli articoli 2621 e 2622 del </w:t>
      </w:r>
      <w:proofErr w:type="gramStart"/>
      <w:r w:rsidRPr="000F4994">
        <w:rPr>
          <w:color w:val="000000"/>
          <w:sz w:val="23"/>
          <w:szCs w:val="23"/>
        </w:rPr>
        <w:t>Codice Civile</w:t>
      </w:r>
      <w:proofErr w:type="gramEnd"/>
      <w:r w:rsidRPr="000F4994">
        <w:rPr>
          <w:color w:val="000000"/>
          <w:sz w:val="23"/>
          <w:szCs w:val="23"/>
        </w:rPr>
        <w:t>;</w:t>
      </w:r>
    </w:p>
    <w:p w14:paraId="7AADFC9D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d) frode ai sensi dell’art. 1 della convenzione relativa alla tutela degli interessi finanziari delle Comunità Europee del 26.07.1995; </w:t>
      </w:r>
    </w:p>
    <w:p w14:paraId="7FC0FB8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e) delitti, consumati o tentati, commessi con finalità di terrorismo, anche internazionale, e di eversione dell’ordine costituzionale reati terroristici o reati connessi alle attività terroristiche;</w:t>
      </w:r>
    </w:p>
    <w:p w14:paraId="297F85C7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f) delitti di cui agli articoli 648-bis, 648-ter e 648-ter.1 del </w:t>
      </w:r>
      <w:proofErr w:type="gramStart"/>
      <w:r w:rsidRPr="000F4994">
        <w:rPr>
          <w:color w:val="000000"/>
          <w:sz w:val="23"/>
          <w:szCs w:val="23"/>
        </w:rPr>
        <w:t>codice penale</w:t>
      </w:r>
      <w:proofErr w:type="gramEnd"/>
      <w:r w:rsidRPr="000F4994">
        <w:rPr>
          <w:color w:val="000000"/>
          <w:sz w:val="23"/>
          <w:szCs w:val="23"/>
        </w:rPr>
        <w:t>, riciclaggio di proventi di attività criminose o finanziamento del terrorismo, quali definiti all’articolo 1 del decreto legislativo 22 giugno 2007, n. 109;</w:t>
      </w:r>
    </w:p>
    <w:p w14:paraId="1C3BDB44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g) sfruttamento del lavoro minorile e altre forme di tratta di esseri umani definite con il decreto legislativo 4 marzo 2014, n. 24;</w:t>
      </w:r>
    </w:p>
    <w:p w14:paraId="3F578D7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h) ogni altro delitto da cui derivi, quale pena accessoria, l’incapacità di contrattare con la pubblica amministrazione </w:t>
      </w:r>
    </w:p>
    <w:p w14:paraId="1CDB6FF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964219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lastRenderedPageBreak/>
        <w:t>oppure</w:t>
      </w:r>
    </w:p>
    <w:p w14:paraId="016A62A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5823C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di aver riportato le seguenti condanne: (indicare il/i soggetto/i specificando ruolo, imputazione, condanna)</w:t>
      </w:r>
    </w:p>
    <w:p w14:paraId="75611AC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94C296B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9DDB679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oppure</w:t>
      </w:r>
    </w:p>
    <w:p w14:paraId="79AE408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2CEE95EC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di avere ottenuto la riabilitazione con riferimento alle seguenti condanne: 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7FA439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6FFF549" w14:textId="1793B581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non sussistono le cause di decadenza, di sospensione o di divieto previste dall’articolo 67 del decreto legislativo 6 settembre 2011, n. 159 o di un tentativo di infiltrazione mafiosa di cui all’articolo 84, comma 4, del medesimo decreto;</w:t>
      </w:r>
    </w:p>
    <w:p w14:paraId="1471CDE9" w14:textId="51F41B5D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 xml:space="preserve">che l’aspirante concessionario non ha commesso violazioni gravi, definitivamente accertate, rispetto agli obblighi relativi al pagamento delle imposte e tasse o dei contributi previdenziali, secondo la legislazione italiana o quella dello Stato in cui sono </w:t>
      </w:r>
      <w:proofErr w:type="gramStart"/>
      <w:r w:rsidR="000F4994" w:rsidRPr="000F4994">
        <w:rPr>
          <w:color w:val="000000"/>
          <w:sz w:val="23"/>
          <w:szCs w:val="23"/>
        </w:rPr>
        <w:t>stabiliti  ed</w:t>
      </w:r>
      <w:proofErr w:type="gramEnd"/>
      <w:r w:rsidR="000F4994" w:rsidRPr="000F4994">
        <w:rPr>
          <w:color w:val="000000"/>
          <w:sz w:val="23"/>
          <w:szCs w:val="23"/>
        </w:rPr>
        <w:t xml:space="preserve"> indica </w:t>
      </w:r>
      <w:proofErr w:type="gramStart"/>
      <w:r w:rsidR="000F4994" w:rsidRPr="000F4994">
        <w:rPr>
          <w:color w:val="000000"/>
          <w:sz w:val="23"/>
          <w:szCs w:val="23"/>
        </w:rPr>
        <w:t>all’uopo</w:t>
      </w:r>
      <w:proofErr w:type="gramEnd"/>
      <w:r w:rsidR="000F4994" w:rsidRPr="000F4994">
        <w:rPr>
          <w:color w:val="000000"/>
          <w:sz w:val="23"/>
          <w:szCs w:val="23"/>
        </w:rPr>
        <w:t xml:space="preserve"> i seguenti dati:</w:t>
      </w:r>
    </w:p>
    <w:p w14:paraId="6CF515B2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Ufficio Locale dell’Agenzia delle Entrate competente:</w:t>
      </w:r>
    </w:p>
    <w:p w14:paraId="114E3465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 xml:space="preserve"> ___________________________________________________;</w:t>
      </w:r>
    </w:p>
    <w:p w14:paraId="003CBB5F" w14:textId="22C40A02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="000F4994" w:rsidRPr="000F4994">
        <w:rPr>
          <w:color w:val="000000"/>
          <w:sz w:val="23"/>
          <w:szCs w:val="23"/>
        </w:rPr>
        <w:t>.</w:t>
      </w:r>
      <w:proofErr w:type="gramStart"/>
      <w:r w:rsidR="000F4994" w:rsidRPr="000F4994">
        <w:rPr>
          <w:color w:val="000000"/>
          <w:sz w:val="23"/>
          <w:szCs w:val="23"/>
        </w:rPr>
        <w:tab/>
        <w:t xml:space="preserve">  che</w:t>
      </w:r>
      <w:proofErr w:type="gramEnd"/>
      <w:r w:rsidR="000F4994" w:rsidRPr="000F4994">
        <w:rPr>
          <w:color w:val="000000"/>
          <w:sz w:val="23"/>
          <w:szCs w:val="23"/>
        </w:rPr>
        <w:t xml:space="preserve"> l’aspirante concessionario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4ECD33A" w14:textId="5AF02CFE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l’aspirante concessionario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7C7015E2" w14:textId="169435A0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 xml:space="preserve">che l’aspirante concessionario non sia sottoposto a liquidazione giudiziale o si trova in stato di fallimento, di liquidazione coatta, di concordato preventivo, salvo il caso di concordato </w:t>
      </w:r>
      <w:r w:rsidR="000F4994" w:rsidRPr="000F4994">
        <w:rPr>
          <w:color w:val="000000"/>
          <w:sz w:val="23"/>
          <w:szCs w:val="23"/>
        </w:rPr>
        <w:lastRenderedPageBreak/>
        <w:t xml:space="preserve">con continuità aziendale, o nei cui riguardi non è in corso un procedimento per la dichiarazione di una di tali situazioni, fermo restando quanto previsto dall’articolo 124 del </w:t>
      </w:r>
      <w:proofErr w:type="spellStart"/>
      <w:r w:rsidR="000F4994" w:rsidRPr="000F4994">
        <w:rPr>
          <w:color w:val="000000"/>
          <w:sz w:val="23"/>
          <w:szCs w:val="23"/>
        </w:rPr>
        <w:t>D.Lgs.</w:t>
      </w:r>
      <w:proofErr w:type="spellEnd"/>
      <w:r w:rsidR="000F4994" w:rsidRPr="000F4994">
        <w:rPr>
          <w:color w:val="000000"/>
          <w:sz w:val="23"/>
          <w:szCs w:val="23"/>
        </w:rPr>
        <w:t xml:space="preserve"> n. 36/2023;</w:t>
      </w:r>
    </w:p>
    <w:p w14:paraId="73048811" w14:textId="18B7A639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 l’aspirante concessionario non ha violato il divieto di intestazione fiduciaria di cui all’articolo 17 della legge 19 marzo 1990, n. 55;</w:t>
      </w:r>
    </w:p>
    <w:p w14:paraId="0FE4F5E1" w14:textId="755383FA" w:rsidR="000F4994" w:rsidRPr="000F4994" w:rsidRDefault="00C74310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="000F4994" w:rsidRPr="000F4994">
        <w:rPr>
          <w:color w:val="000000"/>
          <w:sz w:val="23"/>
          <w:szCs w:val="23"/>
        </w:rPr>
        <w:t>.</w:t>
      </w:r>
      <w:r w:rsidR="000F4994" w:rsidRPr="000F4994">
        <w:rPr>
          <w:color w:val="000000"/>
          <w:sz w:val="23"/>
          <w:szCs w:val="23"/>
        </w:rPr>
        <w:tab/>
        <w:t>che, ai sensi dell’art. 17 della legge 12.03.1999, n. 68:</w:t>
      </w:r>
    </w:p>
    <w:p w14:paraId="5DB97C6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(Barrare la casella di interesse)</w:t>
      </w:r>
    </w:p>
    <w:p w14:paraId="2FE62FB8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F4994">
        <w:rPr>
          <w:color w:val="000000"/>
          <w:sz w:val="23"/>
          <w:szCs w:val="23"/>
        </w:rPr>
        <w:t>_(</w:t>
      </w:r>
      <w:proofErr w:type="gramEnd"/>
      <w:r w:rsidRPr="000F4994">
        <w:rPr>
          <w:color w:val="000000"/>
          <w:sz w:val="23"/>
          <w:szCs w:val="23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2CC17771" w14:textId="70904BA6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l’aspirante concessionario non è soggetto agli obblighi di assunzione obbligatoria previsti dalla Legge 68/99 per i seguenti motivi: [indicare i motivi di esenzione]</w:t>
      </w:r>
    </w:p>
    <w:p w14:paraId="150FFC7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________________________________________________________________________________________________________________</w:t>
      </w:r>
    </w:p>
    <w:p w14:paraId="2155804E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¨</w:t>
      </w:r>
      <w:r w:rsidRPr="000F4994">
        <w:rPr>
          <w:color w:val="000000"/>
          <w:sz w:val="23"/>
          <w:szCs w:val="23"/>
        </w:rPr>
        <w:tab/>
        <w:t>in ____________________ (Stato estero) non esiste una normativa sull’assunzione obbligatoria dei disabili;</w:t>
      </w:r>
    </w:p>
    <w:p w14:paraId="6827FBB6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60F06AFA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0244EE50" w14:textId="77777777" w:rsidR="000F4994" w:rsidRPr="000F4994" w:rsidRDefault="000F4994" w:rsidP="000F4994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DF19BDA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</w:p>
    <w:p w14:paraId="78F4C69E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3E2F3121" w14:textId="664AEAFD" w:rsidR="000F4994" w:rsidRDefault="007F5FE7" w:rsidP="007F5FE7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_____________________________</w:t>
      </w:r>
      <w:r w:rsidR="000F4994" w:rsidRPr="000F4994">
        <w:rPr>
          <w:color w:val="000000"/>
          <w:sz w:val="23"/>
          <w:szCs w:val="23"/>
        </w:rPr>
        <w:tab/>
      </w:r>
    </w:p>
    <w:p w14:paraId="391A9215" w14:textId="77777777" w:rsidR="00B000CF" w:rsidRDefault="00B000CF" w:rsidP="007F5FE7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301EC166" w14:textId="77777777" w:rsidR="00B000CF" w:rsidRDefault="00B000CF" w:rsidP="007F5FE7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1A898339" w14:textId="77777777" w:rsidR="00B000CF" w:rsidRDefault="00B000CF" w:rsidP="007F5FE7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3ED1F43F" w14:textId="77777777" w:rsidR="00B000CF" w:rsidRPr="000F4994" w:rsidRDefault="00B000CF" w:rsidP="007F5FE7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62539CAE" w14:textId="62D327A5" w:rsidR="000F4994" w:rsidRDefault="00950405" w:rsidP="000F4994">
      <w:pPr>
        <w:spacing w:before="30" w:line="360" w:lineRule="auto"/>
        <w:rPr>
          <w:color w:val="000000"/>
          <w:sz w:val="23"/>
          <w:szCs w:val="23"/>
        </w:rPr>
      </w:pPr>
      <w:r w:rsidRPr="000F4994">
        <w:rPr>
          <w:color w:val="000000"/>
          <w:sz w:val="23"/>
          <w:szCs w:val="23"/>
        </w:rPr>
        <w:t>Allega documento di riconoscimento in corso di validità.</w:t>
      </w:r>
    </w:p>
    <w:sectPr w:rsidR="000F4994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5957" w14:textId="77777777" w:rsidR="00C34C55" w:rsidRDefault="00C34C55" w:rsidP="00CE4998">
      <w:r>
        <w:separator/>
      </w:r>
    </w:p>
  </w:endnote>
  <w:endnote w:type="continuationSeparator" w:id="0">
    <w:p w14:paraId="0E37CF2F" w14:textId="77777777" w:rsidR="00C34C55" w:rsidRDefault="00C34C55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EC3C" w14:textId="77777777" w:rsidR="00C34C55" w:rsidRDefault="00C34C55" w:rsidP="00CE4998">
      <w:r>
        <w:separator/>
      </w:r>
    </w:p>
  </w:footnote>
  <w:footnote w:type="continuationSeparator" w:id="0">
    <w:p w14:paraId="2BC6F6A5" w14:textId="77777777" w:rsidR="00C34C55" w:rsidRDefault="00C34C55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82F10"/>
    <w:multiLevelType w:val="hybridMultilevel"/>
    <w:tmpl w:val="6F14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1"/>
  </w:num>
  <w:num w:numId="2" w16cid:durableId="52505022">
    <w:abstractNumId w:val="0"/>
  </w:num>
  <w:num w:numId="3" w16cid:durableId="274868226">
    <w:abstractNumId w:val="9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8"/>
  </w:num>
  <w:num w:numId="11" w16cid:durableId="2072340705">
    <w:abstractNumId w:val="4"/>
  </w:num>
  <w:num w:numId="12" w16cid:durableId="1143354766">
    <w:abstractNumId w:val="7"/>
  </w:num>
  <w:num w:numId="13" w16cid:durableId="194799937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87A18"/>
    <w:rsid w:val="0029166F"/>
    <w:rsid w:val="00292943"/>
    <w:rsid w:val="00293025"/>
    <w:rsid w:val="00294197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09B0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31F7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5BD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3FA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1048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14E0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00CF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59A"/>
    <w:rsid w:val="00C33F0D"/>
    <w:rsid w:val="00C34C55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44B2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75B50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900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34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2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Chiara Gusella</cp:lastModifiedBy>
  <cp:revision>7</cp:revision>
  <cp:lastPrinted>2025-01-15T14:28:00Z</cp:lastPrinted>
  <dcterms:created xsi:type="dcterms:W3CDTF">2026-02-05T08:30:00Z</dcterms:created>
  <dcterms:modified xsi:type="dcterms:W3CDTF">2026-02-05T17:56:00Z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