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155.0" w:type="dxa"/>
        <w:jc w:val="left"/>
        <w:tblInd w:w="-6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35"/>
        <w:gridCol w:w="1815"/>
        <w:gridCol w:w="1860"/>
        <w:gridCol w:w="1320"/>
        <w:gridCol w:w="1200"/>
        <w:gridCol w:w="2625"/>
        <w:tblGridChange w:id="0">
          <w:tblGrid>
            <w:gridCol w:w="1335"/>
            <w:gridCol w:w="1815"/>
            <w:gridCol w:w="1860"/>
            <w:gridCol w:w="1320"/>
            <w:gridCol w:w="1200"/>
            <w:gridCol w:w="2625"/>
          </w:tblGrid>
        </w:tblGridChange>
      </w:tblGrid>
      <w:tr>
        <w:trPr>
          <w:cantSplit w:val="0"/>
          <w:trHeight w:val="537.7734375" w:hRule="atLeast"/>
          <w:tblHeader w:val="0"/>
        </w:trPr>
        <w:tc>
          <w:tcPr>
            <w:gridSpan w:val="6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Century Gothic" w:cs="Century Gothic" w:eastAsia="Century Gothic" w:hAnsi="Century Gothic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Registro presenza corsi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tcBorders>
              <w:lef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Cliente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UNIONE RUBICONE E MARE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ff0000"/>
                <w:sz w:val="20"/>
                <w:szCs w:val="20"/>
                <w:rtl w:val="0"/>
              </w:rPr>
              <w:t xml:space="preserve">87640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color w:val="ff0000"/>
                <w:sz w:val="20"/>
                <w:szCs w:val="20"/>
              </w:rPr>
            </w:pPr>
            <w:hyperlink r:id="rId6">
              <w:r w:rsidDel="00000000" w:rsidR="00000000" w:rsidRPr="00000000">
                <w:rPr>
                  <w:rFonts w:ascii="Century Gothic" w:cs="Century Gothic" w:eastAsia="Century Gothic" w:hAnsi="Century Gothic"/>
                  <w:color w:val="0000ee"/>
                  <w:sz w:val="20"/>
                  <w:szCs w:val="20"/>
                  <w:u w:val="single"/>
                  <w:rtl w:val="0"/>
                </w:rPr>
                <w:t xml:space="preserve">Laura Gradella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ff0000"/>
                <w:sz w:val="20"/>
                <w:szCs w:val="20"/>
                <w:rtl w:val="0"/>
              </w:rPr>
              <w:t xml:space="preserve">13/07/2026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ff0000"/>
                <w:sz w:val="20"/>
                <w:szCs w:val="20"/>
                <w:rtl w:val="0"/>
              </w:rPr>
              <w:t xml:space="preserve">10:00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ff0000"/>
                <w:sz w:val="20"/>
                <w:szCs w:val="20"/>
                <w:rtl w:val="0"/>
              </w:rPr>
              <w:t xml:space="preserve">13:00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ff0000"/>
                <w:sz w:val="20"/>
                <w:szCs w:val="20"/>
                <w:rtl w:val="0"/>
              </w:rPr>
              <w:t xml:space="preserve">1 di 2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2"/>
                <w:szCs w:val="12"/>
                <w:rtl w:val="0"/>
              </w:rPr>
              <w:t xml:space="preserve">Commessa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2"/>
                <w:szCs w:val="12"/>
                <w:rtl w:val="0"/>
              </w:rPr>
              <w:t xml:space="preserve">Docente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2"/>
                <w:szCs w:val="12"/>
                <w:rtl w:val="0"/>
              </w:rPr>
              <w:t xml:space="preserve">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2"/>
                <w:szCs w:val="12"/>
                <w:rtl w:val="0"/>
              </w:rPr>
              <w:t xml:space="preserve">Dalle 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2"/>
                <w:szCs w:val="12"/>
                <w:rtl w:val="0"/>
              </w:rPr>
              <w:t xml:space="preserve">Alle ore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Century Gothic" w:cs="Century Gothic" w:eastAsia="Century Gothic" w:hAnsi="Century Gothic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2"/>
                <w:szCs w:val="12"/>
                <w:rtl w:val="0"/>
              </w:rPr>
              <w:t xml:space="preserve">Pagine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Oggetto del corso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Formazione Municipium Sito Unione</w:t>
            </w:r>
          </w:p>
        </w:tc>
      </w:tr>
    </w:tbl>
    <w:p w:rsidR="00000000" w:rsidDel="00000000" w:rsidP="00000000" w:rsidRDefault="00000000" w:rsidRPr="00000000" w14:paraId="00000020">
      <w:pPr>
        <w:tabs>
          <w:tab w:val="left" w:leader="none" w:pos="567"/>
        </w:tabs>
        <w:spacing w:line="240" w:lineRule="auto"/>
        <w:jc w:val="both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center"/>
        <w:tblBorders>
          <w:top w:color="333333" w:space="0" w:sz="4" w:val="single"/>
          <w:left w:color="333333" w:space="0" w:sz="4" w:val="single"/>
          <w:bottom w:color="333333" w:space="0" w:sz="4" w:val="single"/>
          <w:right w:color="333333" w:space="0" w:sz="4" w:val="single"/>
          <w:insideH w:color="333333" w:space="0" w:sz="4" w:val="single"/>
          <w:insideV w:color="333333" w:space="0" w:sz="4" w:val="single"/>
        </w:tblBorders>
        <w:tblLayout w:type="fixed"/>
        <w:tblLook w:val="0000"/>
      </w:tblPr>
      <w:tblGrid>
        <w:gridCol w:w="420"/>
        <w:gridCol w:w="2130"/>
        <w:gridCol w:w="2550"/>
        <w:gridCol w:w="2700"/>
        <w:gridCol w:w="2400"/>
        <w:tblGridChange w:id="0">
          <w:tblGrid>
            <w:gridCol w:w="420"/>
            <w:gridCol w:w="2130"/>
            <w:gridCol w:w="2550"/>
            <w:gridCol w:w="2700"/>
            <w:gridCol w:w="2400"/>
          </w:tblGrid>
        </w:tblGridChange>
      </w:tblGrid>
      <w:tr>
        <w:trPr>
          <w:cantSplit w:val="0"/>
          <w:trHeight w:val="663" w:hRule="atLeast"/>
          <w:tblHeader w:val="1"/>
        </w:trPr>
        <w:tc>
          <w:tcPr>
            <w:shd w:fill="dbe5f1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567"/>
              </w:tabs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567"/>
              </w:tabs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Ente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23">
            <w:pPr>
              <w:tabs>
                <w:tab w:val="left" w:leader="none" w:pos="567"/>
              </w:tabs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Servizio/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567"/>
              </w:tabs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Settore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567"/>
              </w:tabs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Cognome e nome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567"/>
              </w:tabs>
              <w:spacing w:line="240" w:lineRule="auto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Firma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Alessandro Scarpellini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2E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Alice Pasini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Benedetta Rivalti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Eva Cerri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Eva Neri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Fabio Ugolini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Francesco Magnani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Gabriele Ferroni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51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Laura Biondi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56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Lella Lelli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5B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Lorenzo Godio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60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Luca Neri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65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Lucia Caprili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Savignano s/R</w:t>
            </w:r>
          </w:p>
        </w:tc>
        <w:tc>
          <w:tcPr/>
          <w:p w:rsidR="00000000" w:rsidDel="00000000" w:rsidP="00000000" w:rsidRDefault="00000000" w:rsidRPr="00000000" w14:paraId="0000006A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Mariagrazia Baraghini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numPr>
                <w:ilvl w:val="0"/>
                <w:numId w:val="1"/>
              </w:num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6F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Natascia Sorci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Paola Graffieti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79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Raffaello Gardini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7E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Sonia Gradara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Valeria Gabrielli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88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Vincenzo Vernocchi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Unione Rubicone e Mare</w:t>
            </w:r>
          </w:p>
        </w:tc>
        <w:tc>
          <w:tcPr/>
          <w:p w:rsidR="00000000" w:rsidDel="00000000" w:rsidP="00000000" w:rsidRDefault="00000000" w:rsidRPr="00000000" w14:paraId="0000008D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William Protti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tabs>
                <w:tab w:val="left" w:leader="none" w:pos="567"/>
              </w:tabs>
              <w:spacing w:line="240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CORSO ONLINE</w:t>
            </w:r>
          </w:p>
        </w:tc>
      </w:tr>
    </w:tbl>
    <w:p w:rsidR="00000000" w:rsidDel="00000000" w:rsidP="00000000" w:rsidRDefault="00000000" w:rsidRPr="00000000" w14:paraId="00000090">
      <w:pPr>
        <w:tabs>
          <w:tab w:val="left" w:leader="none" w:pos="567"/>
        </w:tabs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tabs>
        <w:tab w:val="left" w:leader="none" w:pos="567"/>
      </w:tabs>
      <w:spacing w:line="240" w:lineRule="auto"/>
      <w:jc w:val="center"/>
      <w:rPr/>
    </w:pPr>
    <w:r w:rsidDel="00000000" w:rsidR="00000000" w:rsidRPr="00000000">
      <w:rPr>
        <w:rFonts w:ascii="Century Gothic" w:cs="Century Gothic" w:eastAsia="Century Gothic" w:hAnsi="Century Gothic"/>
        <w:b w:val="1"/>
        <w:bCs w:val="1"/>
        <w:color w:val="a05324"/>
        <w:sz w:val="18"/>
        <w:szCs w:val="18"/>
      </w:rPr>
      <w:drawing>
        <wp:inline distB="0" distT="0" distL="0" distR="0">
          <wp:extent cx="5086350" cy="66675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86350" cy="6667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-419099</wp:posOffset>
          </wp:positionH>
          <wp:positionV relativeFrom="paragraph">
            <wp:posOffset>-295274</wp:posOffset>
          </wp:positionV>
          <wp:extent cx="753745" cy="753745"/>
          <wp:effectExtent b="0" l="0" r="0" t="0"/>
          <wp:wrapNone/>
          <wp:docPr descr="logo maggioli new" id="1" name="image2.jpg"/>
          <a:graphic>
            <a:graphicData uri="http://schemas.openxmlformats.org/drawingml/2006/picture">
              <pic:pic>
                <pic:nvPicPr>
                  <pic:cNvPr descr="logo maggioli new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3745" cy="75374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laura.gradella@maggioli.it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