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5B18" w14:textId="77777777" w:rsidR="007B238C" w:rsidRPr="007B238C" w:rsidRDefault="007B238C" w:rsidP="007B2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STATUTO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TITOLO I — DISPOSIZIONI GENERALI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 — Denominazione, Natura giuridica, Sede e Durata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proofErr w:type="gram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E'</w:t>
      </w:r>
      <w:proofErr w:type="gram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liberamente costituita tra coloro che gratuitamente e volontariamente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mettono a disposizione le proprie capacità fisiche, culturali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intellettuali l'Associazione denominata "In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Comunis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ETS" con sede in ...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via</w:t>
      </w:r>
      <w:proofErr w:type="gram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....</w:t>
      </w:r>
      <w:proofErr w:type="gram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. n. ... L'acronimo "ETS" ovvero la denominazione "Ente del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Terzo Settore" dovrà essere adoperata negli atti, nella corrispondenza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nelle comunicazioni al pubblico una volta effettuata l'iscrizione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dell'ente nel Registro unico nazionale del Terzo settore e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finchè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essa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persista.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L'associazione è apartitica e aconfessionale; essa non ammette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discriminazioni di razza, di sesso, di lingua, di religione,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ideologia politica,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nè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di qualsivoglia altro tipo di discriminazione.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Essa non persegue alcun scopo di lucro.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è un Ente del Terzo Settore e opera quale comunità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territoriale finalizzata alla tutela, valorizzazione e promozione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agrobiodiversità e dei sistemi locali del cibo.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opera quale ente del Terzo Settore di natura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privatistica, dotato di piena autonomia statutaria, organizzativa,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amministrativa e patrimoniale.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Possono partecipare all’Associazione soggetti pubblici e privati, nel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rispetto del principio di autonomia gestionale dell’Ente e dell’assenza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controllo dominante da parte delle  amministrazioni pubbliche di cui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all’art. 1, comma 2, del D.lgs. n. 165/2001, delle formazioni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associazioni politiche, dei sindacati, delle associazioni professionali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 di rappresentanza di categorie economiche, delle associazioni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datori di lavoro” (ai quali per brevità si farà riferimento, nel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prosieguo, anche come “soggetti esclusi”), “nonché degli enti sottoposti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 direzione e coordinamento o controllati dai suddetti enti”.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acquisisce personalità giuridica mediante iscrizione al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Registro Unico Nazionale del Terzo Settore ai sensi dell’art. 22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D.Lgs.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117/2017.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durata dell'Associazione è a tempo indeterminato e pertanto durerà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fino a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chè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non si verifichi una causa di scioglimento.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</w:p>
    <w:p w14:paraId="43837F76" w14:textId="77777777" w:rsidR="007B238C" w:rsidRPr="007B238C" w:rsidRDefault="007B238C" w:rsidP="007B2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 — Principi ispiratori, Scopo e Ambito territoriale</w:t>
      </w:r>
    </w:p>
    <w:p w14:paraId="26BDA03E" w14:textId="77777777" w:rsidR="007B238C" w:rsidRPr="007B238C" w:rsidRDefault="007B238C" w:rsidP="007B2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L'associazione persegue le seguenti finalità civiche, solidaristiche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utilità sociale, promuovendo la tutela, la valorizzazione e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diffusione delle agrobiodiversità locali e del patrimonio culturale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alimentare del territorio.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L’Associazione, opera nel rispetto dei principi di partecipazione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comunitaria, solidarietà sociale, volontariato, sostenibilità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ambientale, tutela del patrimonio culturale e sviluppo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sostenibile.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si ispira ai principi della tutela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agrobiodiversità, della valorizzazione del patrimonio culturale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alimentare locale, della promozione dell’agroecologia e del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rafforzamento del legame tra comunità, territorio e sistemi locali del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cibo, in coerenza con i principi della Carta della Comunità.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Comunità riconosce il territorio quale patrimonio materiale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immateriale, espressione di identità, memoria storica, saperi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tradizionali e risorse naturali da tutelare e trasmettere alle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generazioni future.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Tutela, conservazione e valorizzazione delle agrobiodiversità locali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tutela, conservazione e valorizzazione delle risorse genetiche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agrarie, zootecniche e forestali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salvaguardia dei saperi tradizionali e delle pratiche agricole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diffusione, condivisione e valorizzazione del patrimonio genetico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delle biodiversità della comunità;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tracciabilità, riconoscibilità e accessibilità delle produzioni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agroalimentari locali.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Promozione del valore sociale, culturale ed economico del lavoro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agricolo e contadino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riconoscimento del valore economico, sociale, culturale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ambientale del lavoro contadino;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sostegno agli agricoltori e allevatori custodi;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promozione delle produzioni agricole locali sostenibili, biologiche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 agroecologiche;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diffusione di modelli produttivi sostenibili e a basso impatto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ambientale.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Educazione, formazione e trasmissione dei saperi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educative e formative rivolte alla comunità;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programmi educativi per giovani e scuole;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promozione di sistemi alimentari sostenibili nelle mense scolastiche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collettive;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diffusione della cultura del cibo sostenibile e 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Promozione di sistemi alimentari locali sostenibili e consumo consapevole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sistemi locali di produzione, trasformazione e consumo alimentare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sostenibile;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filiere corte, mercati contadini e sistemi di economia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sostenibile;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accesso equo e diffuso a cibo sano, sostenibile e di qualità;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modelli di consumo consapevole e responsabile.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Integrazione tra comunità rurali, territori e sistemi locali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forme di cooperazione tra soggetti pubblici e privati;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modelli partecipativi di sviluppo territoriale;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reti territoriali per la valorizzazione delle produzioni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valorizzazione del paesaggio rurale e dell’identità 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Tutela dell’ambiente, del suolo e della salute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tutela del suolo e degli ecosistemi agricoli;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diffusione di pratiche agroecologiche e sostenibili;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promozione della salute attraverso sistemi alimentari sostenibili;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tutela della fertilità dei suoli e delle risorse naturali.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Ricerca, innovazione e cooperazione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può promuovere e partecipare 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di ricerca e innovazione territoriale;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programmi regionali, nazionali ed europei;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- partenariati pubblico-privati per lo sviluppo sostenibile;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reti territoriali nazionali e internazionali.</w:t>
      </w:r>
    </w:p>
    <w:p w14:paraId="53B94436" w14:textId="77777777" w:rsidR="007B238C" w:rsidRPr="007B238C" w:rsidRDefault="007B238C" w:rsidP="007B2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3 — Attività di Interesse Generale</w:t>
      </w:r>
    </w:p>
    <w:p w14:paraId="057AB5B8" w14:textId="77777777" w:rsidR="007B238C" w:rsidRPr="007B238C" w:rsidRDefault="007B238C" w:rsidP="007B2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L’Associazione ha ad oggetto lo svolgimento in via principale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seguente  attività di interesse generale: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 'Associazione opera quale Comunità territoriale del cibo, favorendo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tutela e valorizzazione delle risorse genetiche locali: la promozione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 valore economico, sociale, culturale e ambientale del lavoro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agricolo e contadino; la diffusione di sistemi alimentari sostenibili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territoriali; la promozione della coesione sociale attraverso l’identità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culturale e alimentare locale; il rafforzamento delle economie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territoriali sostenibili e delle filiere locali.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Tale attività viene svolta in forma di azione volontaria o di erogazione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gratuita di denaro, beni no servizi o di mutualità o di produzione 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scambio di beni o servizi.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fonda la propria azione sui seguenti principi: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tutela e conservazione delle risorse genetiche agrarie, zootecniche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forestali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riconoscimento del valore economico, sociale, culturale e ambientale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 lavoro agricolo e contadino;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promozione della diffusione e condivisione delle biodiversità agricole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 alimentari;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promozione di un approccio ecologico fondato sulla relazione tra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comunità umana e sistemi naturali;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valorizzazione del ruolo educativo, culturale e formativo della Comunità;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  integrazione tra territorio rurale e comunità locale attraverso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modelli di economia sostenibile;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tutela del suolo, dell’ambiente, della salute e della qualità alimentare;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promozione del consumo consapevole e dell’accesso equo a cibo sano,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sostenibile e di qualità.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opera prioritariamente nel territorio della Sardegna Sud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Occidentale, con particolare riferimento ai territori individuati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nell’ambito della Comunità territoriale del cibo.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 rispetto del principio di partecipazione comunitaria e di apertura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territoriale, l’Associazione può estendere le proprie attività ad altri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territori, anche attraverso reti territoriali e cooperazioni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interterritoriali, regionali, nazionali e internazionali.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realizza i propri scopi attraverso: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partecipazione attiva delle comunità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coinvolgimento di soggetti pubblici e privati nel rispetto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dell’autonomia associativa;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di volontariato e cittadinanza attiva;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promozione di reti territoriali e partenariati pubblico-privati;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progettazione territoriale partecipata.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opera quale Comunità territoriale di tutela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valorizzazione delle agrobiodiversità e del cibo, in coerenza con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Legge 1 dicembre 2015 n. 194 in materia di tutela e valorizzazione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biodiversità di interesse agricolo e alimentare; la Legge Regionale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Sardegna n. 16/2014 in materia di biodiversità agraria; i principi e gli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obiettivi della Carta dei Principi della Comunità.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compiti e le attività sono svolti nel rispetto dei principi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partecipazione comunitaria, volontariato, solidarietà sociale,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sostenibilità ambientale e sviluppo territoriale sostenibile. In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particolare le suddette attività sono realizzate attraverso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partecipazione comunitaria e il volontariato; la progettazione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territoriale partecipata la realizzazione di programmi educativi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culturali, l’attività di ricerca e sperimentazione e lo sviluppo di reti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territoriali e comunitarie.</w:t>
      </w:r>
    </w:p>
    <w:p w14:paraId="4F9A0F1D" w14:textId="77777777" w:rsidR="007B238C" w:rsidRPr="007B238C" w:rsidRDefault="007B238C" w:rsidP="007B2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4 — Attività Diverse</w:t>
      </w:r>
    </w:p>
    <w:p w14:paraId="64429902" w14:textId="77777777" w:rsidR="007B238C" w:rsidRPr="007B238C" w:rsidRDefault="007B238C" w:rsidP="007B238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E' consentito anche lo svolgimento di attività diverse rispetto a quelle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interesse generale, purché tali attività siano secondarie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strumentali rispetto alle attività di interesse generale secondo 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criteri e limiti stabiliti con Decreto del Ministero del Lavoro e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Politiche Sociali ai sensi dell'art. 6 d.lgs. 3 luglio 2017 n. 117.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Tali attività sono svolte nel rispetto dei criteri e dei limiti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stabiliti dalla normativa vigente e dal Decreto Ministeriale 19 maggio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2021 n. 107.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 rispetto delle finalità istituzionali, l’Associazione può svolgere,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 titolo esemplificativo e non esaustivo: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Servizi tecnici e progettazione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supporto tecnico alla progettazione e gestione di programmi pubblici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privati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supporto tecnico alla pianificazione territoriale e allo sviluppo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locale sostenibile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assistenza tecnica a partenariati territoriali pubblico-privati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  Formazione e trasferimento competenze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formative specialistiche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formazione tecnica su agricoltura sostenibile, biodiversità, filiere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locali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educative e divulgative anche verso enti pubblici e operatori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economici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Sviluppo filiere territoriali sostenibili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servizi di supporto alla strutturazione e sviluppo delle filiere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agroalimentari locali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supporto a sistemi di economia territoriale sostenibile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di promozione economica territoriale non prevalente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Attività editoriali e divulgative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produzione contenuti tecnici e scientifici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pubblicazioni, materiali didattici, piattaforme informative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Ricerca, innovazione e sperimentazione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ricerca applicata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sperimentazione modelli di sviluppo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con università, enti di ricerca e centri di innovazione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Supporto a reti territoriali e comunità locali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supporto tecnico alla creazione di reti territoriali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supporto a comunità del cibo, comunità rurali e sistemi locali sostenibili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  Attività economiche marginali connesse alle filiere locali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può svolgere attività economiche marginali connesse 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promozione delle filiere territoriali sostenibili, purché: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strettamente connesse alle finalità istituzionali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non prevalenti rispetto alle attività di interesse generale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svolte nel rispetto della normativa ETS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Ricerca e innovazione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può partecipare a programmi di ricerca e innovazione 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livello regionale, nazionale ed europeo, anche in partenariato con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soggetti pubblici e privati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L’individuazione e attivazione delle attività diverse è deliberata dal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Consiglio Direttivo e gli eventuali  proventi delle stesse sono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destinati esclusivamente al perseguimento delle finalità istituzionali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rendicontati nel bilancio.</w:t>
      </w:r>
    </w:p>
    <w:p w14:paraId="69F4DAE2" w14:textId="77777777" w:rsidR="007B238C" w:rsidRPr="007B238C" w:rsidRDefault="007B238C" w:rsidP="007B238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TITOLO II — RAPPORTI ISTITUZIONALI E RETE TERRITORIALE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  <w:t>Art. 5 — Rapporti con Enti Pubblici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L’Associazione, nel perseguimento delle proprie finalità civiche,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solidaristiche e di utilità sociale, può instaurare rapporti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collaborazione, cooperazione, partenariato e co-progettazione con enti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pubblici, nel rispetto della normativa vigente e dei principi del Terzo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Settore.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enti pubblici possono partecipare all’Associazione in qualità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 o soci istituzionali, nel rispetto della natura privatistica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dell’Ente e dell’autonomia organizzativa, amministrativa e gestionale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partecipazione di enti pubblici non può in alcun caso determinare</w:t>
      </w:r>
    </w:p>
    <w:p w14:paraId="717E0549" w14:textId="77777777" w:rsidR="007B238C" w:rsidRPr="007B238C" w:rsidRDefault="007B238C" w:rsidP="007B238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7B238C">
        <w:rPr>
          <w:rFonts w:ascii="Aptos" w:eastAsia="Times New Roman" w:hAnsi="Aptos" w:cs="Arial"/>
          <w:color w:val="000000"/>
          <w:kern w:val="0"/>
          <w:lang w:eastAsia="it-IT"/>
          <w14:ligatures w14:val="none"/>
        </w:rPr>
        <w:t>controllo diretto o indiretto sull’Associazione;</w:t>
      </w:r>
    </w:p>
    <w:p w14:paraId="0A9DC506" w14:textId="77777777" w:rsidR="007B238C" w:rsidRPr="007B238C" w:rsidRDefault="007B238C" w:rsidP="007B238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7B238C">
        <w:rPr>
          <w:rFonts w:ascii="Aptos" w:eastAsia="Times New Roman" w:hAnsi="Aptos" w:cs="Arial"/>
          <w:color w:val="000000"/>
          <w:kern w:val="0"/>
          <w:lang w:eastAsia="it-IT"/>
          <w14:ligatures w14:val="none"/>
        </w:rPr>
        <w:t>direzione o coordinamento dell’attività associativa;</w:t>
      </w:r>
    </w:p>
    <w:p w14:paraId="619C2243" w14:textId="77777777" w:rsidR="007B238C" w:rsidRPr="007B238C" w:rsidRDefault="007B238C" w:rsidP="007B238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7B238C">
        <w:rPr>
          <w:rFonts w:ascii="Aptos" w:eastAsia="Times New Roman" w:hAnsi="Aptos" w:cs="Arial"/>
          <w:color w:val="000000"/>
          <w:kern w:val="0"/>
          <w:lang w:eastAsia="it-IT"/>
          <w14:ligatures w14:val="none"/>
        </w:rPr>
        <w:t>poteri di indirizzo gestionale vincolante;</w:t>
      </w:r>
    </w:p>
    <w:p w14:paraId="3DDB4F30" w14:textId="77777777" w:rsidR="007B238C" w:rsidRPr="007B238C" w:rsidRDefault="007B238C" w:rsidP="007B238C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7B238C">
        <w:rPr>
          <w:rFonts w:ascii="Aptos" w:eastAsia="Times New Roman" w:hAnsi="Aptos" w:cs="Arial"/>
          <w:color w:val="000000"/>
          <w:kern w:val="0"/>
          <w:lang w:eastAsia="it-IT"/>
          <w14:ligatures w14:val="none"/>
        </w:rPr>
        <w:t>poteri di nomina o revoca degli organi sociali in via esclusiva o</w:t>
      </w:r>
      <w:r w:rsidRPr="007B238C">
        <w:rPr>
          <w:rFonts w:ascii="Aptos" w:eastAsia="Times New Roman" w:hAnsi="Aptos" w:cs="Arial"/>
          <w:color w:val="000000"/>
          <w:kern w:val="0"/>
          <w:lang w:eastAsia="it-IT"/>
          <w14:ligatures w14:val="none"/>
        </w:rPr>
        <w:br/>
        <w:t>prevalente.</w:t>
      </w:r>
    </w:p>
    <w:p w14:paraId="2179BF07" w14:textId="77777777" w:rsidR="007B238C" w:rsidRPr="007B238C" w:rsidRDefault="007B238C" w:rsidP="007B238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Autonomia gestionale dell’Associazione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opera in piena autonomia statutaria, organizzativa,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amministrativa e patrimoniale.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non è soggetta a direzione, coordinamento o controllo da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 di enti pubblici, anche qualora questi partecipino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all’Associazione o contribuiscano al finanziamento delle attività.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Limiti alla partecipazione pubblica negli organi associativi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partecipazione di enti pubblici negli organi associativi è ammessa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 rispetto dei principi di pluralità, partecipazione comunitaria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autonomia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ogni caso: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presenza di rappresentanti di enti pubblici negli organi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associativi non può determinare una posizione dominante;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l’Associazione garantisce l’equilibrio tra componenti pubbliche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private nella governance associativa.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può collaborare con enti pubblici attraverso accordi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collaborazione, convenzioni, protocolli d’intesa, procedure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co-programmazione e co-progettazione e anche attraverso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partecipazione a programmi e progetti pubblici.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Tali rapporti sono disciplinati nel rispetto della normativa vigente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dei principi di trasparenza, imparzialità e buon andamento.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Contributi e finanziamenti pubblici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può ricevere contributi pubblici, finanziamenti,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sovvenzioni e altre forme di sostegno economico, nel rispetto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Tali risorse non determinano in alcun caso vincoli di subordinazione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istituzionale né limitazioni dell’autonomia associativa.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  Natura giuridica dell’Associazione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mantiene in ogni caso la propria natura di ente del Terzo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Settore di diritto privato e non può essere qualificata quale organismo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di diritto pubblico o ente a controllo pubblico.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6 — Rete Territoriale e Partenariato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L’Associazione opera quale rete territoriale della Comunità del Cibo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delle agrobiodiversità, promuovendo la collaborazione tra soggetti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pubblici e privati, comunità locali, imprese agricole, enti del Terzo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Settore, istituzioni educative e di ricerca, operatori economici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cittadini.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 modelli partecipativi di sviluppo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sostenibile fondati sui principi di solidarietà, cooperazione,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sostenibilità ambientale, tutela del patrimonio culturale e alimentare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locale e valorizzazione delle identità territoriali.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rete della Comunità è costituita dall’insieme dei soggetti 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condividono i principi, gli obiettivi e le finalità della Comunità del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Cibo e che partecipano, a diverso titolo, alle attività promosse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dall’Associazione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rete può comprendere: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enti pubblici;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enti del Terzo Settore;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imprese agricole e agroalimentari;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università, scuole ed enti di ricerca;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operatori economici della filiera alimentare locale;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organizzazioni sociali e comunità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cittadini e gruppi informali della comunità 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Finalità della rete della Comunità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rete territoriale promuove: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tutela e valorizzazione delle agrobiodiversità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diffusione dei sistemi alimentari sostenibili e territoriali;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rafforzamento delle economie territoriali sostenibili;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promozione del valore sociale, culturale e ambientale del cibo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dell’agricoltura locale;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coesione sociale e l’identità territoriale attraverso il cibo e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cultura alimentare locale.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Partenariato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 e coordina forme di partenariato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tra soggetti pubblici e privati, finalizzate allo sviluppo sostenibile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 territorio e alla promozione delle agrobiodiversità e dei sistemi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locali del cibo.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partenariato territoriale può essere attivato attraverso: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accordi di collaborazione;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protocolli d’intesa;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convenzioni;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programmi territoriali integrati;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partecipazione a programmi e progetti regionali, nazionali ed europei.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Partecipazione della comunità locale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promuove la partecipazione attiva della comunità locale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attraverso: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percorsi partecipativi territoriali;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attività di animazione territoriale;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iniziative culturali, educative e sociali;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azioni di cittadinanza attiva e volontariato.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Rete della Comunità e autonomia dell’Associazione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rete della Comunità opera nel rispetto dell’autonomia giuridica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gestionale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La partecipazione alla rete non comporta poteri di controllo o direzione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sull’Associazione.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Dimensione interterritoriale e cooperazione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può promuovere e partecipare a reti territoriali,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regionali, nazionali e internazionali coerenti con le finalità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Comunità del Cibo e della tutela delle agrobiodiversità.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TITOLO III — ASSOCIATI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  <w:t>Art. 7 — Associati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Possono essere associati all’Associazione, senza discriminazioni e nel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rispetto dei principi di apertura e partecipazione previsti dal Codice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 Terzo Settore: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persone fisiche;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enti del Terzo Settore;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enti privati senza scopo di lucro;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  imprese agricole, agroalimentari e operatori della filiera locale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coerenti con le finalità associative;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enti pubblici, in qualità di soci istituzionali, nel rispetto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natura privatistica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garantisce pari diritti e doveri agli associati, nel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rispetto dei principi di democraticità, partecipazione e trasparenza.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qualità di associato è personale e non è trasmissibile.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enti pubblici possono partecipare in qualità di soci istituzionali,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senza che ciò comporti poteri di controllo, direzione o coordinamento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sull’Associazione.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partecipazione degli enti pubblici non può in alcun caso determinare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una posizione dominante nella governance associativa.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Ammissione degli associati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L’ammissione degli associati è deliberata dal Consiglio Direttivo su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domanda dell’interessato.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verifica la coerenza della richiesta con 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finalità associative e con i principi della Comunità del Cibo. Il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diniego deve essere motivato.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Diritti degli associati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hanno diritto 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partecipare alla vita associativa;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partecipare alle attività e iniziative promosse dall’Associazione;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partecipare all’Assemblea ed esercitare il diritto di voto, secondo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quanto previsto dallo statuto;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accedere alle informazioni sulla vita associativa.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Doveri degli associati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sono tenuti 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rispettare lo statuto e i regolamenti interni;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condividere i principi e le finalità della Comunità del Cibo;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contribuire alla realizzazione delle attività associative;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versare le quote associative eventualmente stabilite.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Perdita della qualità di associato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qualità di associato si perde per: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recesso volontario;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esclusione deliberata dall’Assemblea su proposta del Consiglio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Direttivo nei casi previsti dallo statuto;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perdita dei requisiti di ammissione.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Assenza di diritti patrimoniali individuali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non vantano alcun diritto sul patrimonio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lastRenderedPageBreak/>
        <w:t>Art. 8 — Diritti degli Associati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partecipano alla vita dell’Associazione nel rispetto dei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principi di democraticità, uguaglianza, partecipazione e trasparenza, ai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sensi del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D.Lgs.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117/2017.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Diritti di partecipazione associativa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hanno diritto di: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partecipare alla vita associativa e alle attività promosse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partecipare all’Assemblea degli associati;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esercitare il diritto di voto secondo quanto previsto dallo statuto;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candidarsi alle cariche sociali, secondo quanto previsto dallo statuto;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contribuire alla definizione degli indirizzi e delle attività associative.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Diritti di informazione e trasparenza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hanno diritto di: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ricevere informazioni sulle attività associative;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consultare i libri sociali secondo le modalità previste dalla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normativa vigente;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essere informati sulle decisioni degli organi associativi;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conoscere le attività, i programmi e i risultati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hanno diritto di partecipare alle attività della rete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della Comunità del Cibo e alle iniziative territoriali promosse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Tutti gli associati hanno pari diritti e pari dignità associativa. Non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sono previste limitazioni ai diritti associativi se non nei casi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previsti dalla legge o dallo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diritti associativi sono esercitati nel rispetto dello statuto, dei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regolamenti interni e delle deliberazioni degli organi associativi.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9 — Obblighi degli Associati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Gli associati sono tenuti 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rispettare lo statuto, i regolamenti e le deliberazioni degli organi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associativi;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condividere e promuovere i principi, le finalità e i valori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Comunità del Cibo e delle agrobiodiversità;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contribuire, secondo le proprie possibilità e competenze, 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realizzazione delle attività associative;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mantenere comportamenti coerenti con le finalità civiche,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solidaristiche e di utilità sociale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versare le quote associative eventualmente stabilite dall’Assemblea.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L'assemblea può prevedere quote di iscrizione differenziate (es. soci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ordinari, sostenitori, istituzionali)  e finanche quote gratuite senza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che ciò stesso leda il principio di democraticità, sempre che sia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giustificato da finalità istituzionali,  garantendosi comunque pari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diritti e doveri a tutti gli associati. Pertanto, l'eventuale differente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quota  associativa versata non ha valenza alcuna al fine della fruizione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dei diritti associativi e del rispetto dei doveri che la qualifica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associato porta con sé.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partecipano alla vita associativa nel rispetto dei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principi di solidarietà, collaborazione, partecipazione attiva e tutela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 bene comune 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si impegnano a non porre in essere comportamenti in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contrasto con le finalità, i principi e i valori dell’Associazione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della Comunità 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10 — Rapporto Associativo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Il rapporto associativo è fondato sui principi di volontarietà,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partecipazione, uguaglianza e democraticità, nel rispetto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disposizioni del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D.Lgs.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117/2017.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rapporto associativo è uniforme per tutti gli associati e non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determina in alcun caso situazioni di privilegio o posizioni dominanti,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 rispetto della natura comunitaria e partecipativa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Natura del rapporto associativo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rapporto associativo: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ha carattere personale e volontario;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non è trasferibile;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non ha natura patrimoniale individuale;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non attribuisce diritti sul patrimonio associativo.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Tutti gli associati hanno pari diritti e pari dignità associativa,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indipendentemente dalla natura giuridica, pubblica o privata,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rapporto associativo non può essere subordinato a rapporti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contrattuali, istituzionali o economici tra l’associato e 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rapporto associativo si mantiene nel tempo salvo i casi di recesso,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esclusione o perdita dei requisiti previsti dallo statuto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11 — Perdita della Qualità di Associato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La qualità di associato si perde per: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recesso volontario;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esclusione deliberata secondo quanto previsto dal presente statuto;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perdita dei requisiti di ammissione;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scioglimento o cessazione dell’ente associato.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Recesso volontario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L’associato può recedere in qualsiasi momento mediante comunicazione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scritta al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recesso ha effetto dalla data di ricezione della comunicazione, salvo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diversa indicazione.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Esclusione dell’associato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L’esclusione può essere deliberata esclusivamente nei seguenti casi: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gravi violazioni dello statuto o dei regolamenti interni;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comportamenti contrari alle finalità civiche, solidaristiche e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utilità sociale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comportamenti incompatibili con i principi della Comunità del Cibo;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mancato pagamento della quota associativa, ove prevista, protratto per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almeno un esercizio associativo, previa formale sollecitazione.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L’esclusione è deliberata dall’Assemblea degli associati su proposta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motivata del Consiglio Direttivo. Prima della deliberazione di esclusione: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l’associato deve essere informato per iscritto delle contestazioni;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deve essere garantito il diritto di presentare osservazioni e difese;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deve essere garantito il contraddittorio.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decisione di esclusione deve essere comunicata per iscritto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all’associato, con indicazione delle motivazioni.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L’associato che perde tale qualità non ha diritto alla restituzione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delle quote associative versate né può vantare diritti sul patrimonio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procedure di esclusione devono essere applicate nel rispetto dei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principi di trasparenza, proporzionalità, equità e democraticità.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12 — Conflitto di Interessi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L’Associazione opera nel rispetto dei principi di trasparenza,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imparzialità, correttezza amministrativa e tutela dell’interesse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collettivo della Comunità 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Gli associati e i componenti degli organi sociali sono tenuti ad evitare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situazioni di conflitto di interessi, anche potenziale, rispetto alle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attività e alle decisioni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Sussiste conflitto di interessi quando l’interesse personale,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professionale, istituzionale o economico dell’associato o del componente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degli organi sociali può interferire, anche solo potenzialmente, con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l’interesse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L’associato o il componente degli organi sociali che si trovi in una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situazione di conflitto di interessi è tenuto 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dichiarare tempestivamente tale situazione;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astenersi dalla partecipazione alle decisioni e alle deliberazioni 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riguardano tale situazione.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disposizioni sul conflitto di interessi si applicano anche agli enti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associati, attraverso i propri rappresentanti.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Non possono ricoprire cariche negli organi sociali soggetti che si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trovino in condizioni di incompatibilità previste dalla legge o 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svolgano attività in conflitto permanente con le finalità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Eventuali rapporti economici tra associati e Associazione devono essere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improntati ai principi di trasparenza, correttezza e tracciabilità.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situazioni di conflitto di interessi non possono in alcun caso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compromettere l’autonomia decisionale dell’Associazione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TITOLO IV — ORGANI SOCIALI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  <w:t>Art. 13 — Organi dell’Associazione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Sono organi dell’Associazione: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l’Assemblea degli associati;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Consiglio Direttivo;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Presidente;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l’Organo di Controllo, nei casi previsti dalla normativa vigente;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eventuali altri organi previsti dalla legge o dallo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cariche associative sono svolte nel rispetto dei principi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democraticità, partecipazione, trasparenza e autonomia associativa.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14 — Assemblea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L’Assemblea è l’organo sovrano dell’Associazione; essa garantisce 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principi di democraticità, partecipazione e pari dignità degli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associati. Quando è regolarmente convocata e costituita rappresenta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l'universalità degli associati e le deliberazioni da essa legittimamente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adottate obbligano tutti gli associati, anche se non intervenuti 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dissenzienti.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Competenze dell’Assemblea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L’Assemblea: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nomina e revoca gli organi sociali;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approva il bilancio di esercizio e, ove previsto, il bilancio sociale;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sulle modifiche statutarie;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sullo scioglimento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definisce gli indirizzi generali dell’attività associativa;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sugli altri argomenti previsti dalla legge e dallo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partecipazione degli enti pubblici all’Assemblea è garantita nel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rispetto della natura privatistica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ogni caso: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la partecipazione degli enti pubblici non può determinare una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posizione dominante nella governance associativa;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l’Associazione garantisce l’equilibrio tra componente pubblica,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privata e comunitaria.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15 — Funzionamento Assemblea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L’Assemblea è ordinaria o straordinaria.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L’Assemblea ordinaria: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approva il bilancio di esercizio e, ove previsto, il bilancio sociale;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nomina e revoca gli organi sociali;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sulla esclusione degli associati;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sulla responsabilità dei componenti degli organi sociali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promuove azione di responsabilità nei loro confronti;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definisce gli indirizzi generali dell’attività associativa;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sugli altri argomenti previsti dalla legge o dallo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L’Assemblea straordinaria delibera su: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modifiche dello statuto;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scioglimento, trasformazione, fusione e scissione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devoluzione del patrimonio;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altri casi previsti dalla legge.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L’Assemblea è convocata dal Presidente mediante comunicazione scritta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inviata agli associati almeno 15 giorni prima della data fissata per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l’Assemblea in prima convocazione, salvo casi di comprovata urgenza, nei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quali il termine può essere ridotto a 3 giorni.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convocazione può avvenire mediante posta elettronica ordinaria o PEC.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pubblicazione nell’area riservata del sito associativo, ove esistente.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altri mezzi idonei a garantirne la conoscibilità da parte degli associati.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convocazione deve indicare: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denominazione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indicazione se trattasi di Assemblea ordinaria o straordinaria;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data, ora e luogo della prima convocazione;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data, ora e luogo della eventuale seconda convocazione;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ordine del giorno degli argomenti da trattare;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eventuali modalità di partecipazione a distanza.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documentazione relativa agli argomenti posti all’ordine del giorno è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messa a disposizione degli associati con modalità idonee a garantirne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consultazione prima dell’Assemblea.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L’Assemblea può svolgersi: in presenza; in modalità telematica; in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modalità mista.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L'assemblea deve essere convocata almeno una volta all'anno entro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quattro mesi dalla chiusura dell'esercizio annuale. L'assemblea inoltre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si riunisce tutte le volte che gli amministratori lo ritengano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necessario o ne sia fatta richiesta per iscritto, con indicazione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materie da trattare, da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almenno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un decimo degli associati. In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quest'ultimo caso la convocazione deve essere effettuata entro trenta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giorni dalla richiesta.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Hanno diritto di voto tutti gli associati in regola con il versamento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della quota associativa ove prevista, non soggetti a provvedimenti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disciplinari di sospensione. Ogni associato ha diritto a un voto.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Ciascun associato può farsi rappresentare in assemblea da un altro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associato mediante delega scritta, anche in calce all'avviso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convocazione.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 fine di garantire l’autonomia associativa e la natura privatistica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dell’Associazione: i voti complessivamente espressi dagli enti pubblici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 dai soggetti "esclusi"  non possono superare il 49% dei voti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validamente espressi.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 riferimento ai Quorum costitutivi, in prima convocazione l’assemblea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si considera validamente costituita in presenza della maggioranza degli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 aventi diritto al voto; in seconda convocazione l’assemblea si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considera validamente costituita qualunque sia il numero degli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intervenuti aventi diritto al voto.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deliberazioni sono assunte a maggioranza dei voti espressi dagli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aventi diritto presenti, salvo i casi previsti dalla legge o dallo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Per le deliberazioni straordinarie si applicano i quorum previsti dalla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legge o dallo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ogni Assemblea è redatto verbale sottoscritto dal Presidente e dal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Segretario dell’Assemblea.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deliberazioni assembleari non sono soggette ad approvazione, ratifica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 autorizzazione preventiva da parte di enti pubblici o soggetti esterni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16 — Consiglio Direttivo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Il Consiglio Direttivo è l’organo di amministrazione e gestione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 ed esercita tutti i poteri necessari per l’attuazione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delle finalità associative, nel rispetto delle competenze riservate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all’Assemblea.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opera nel rispetto dei principi di collegialità,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trasparenza, partecipazione e tutela dell’interesse della Comunità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è composto da un numero di membri determinato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dall’Assemblea, in numero non inferiore a 7 e non superiore a 11. Essi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sono nominati dall'assemblea, ad eccezione dei primi amministratori 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sono stati nominati nell'atto costitutivo.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Nella composizione del Consiglio Direttivo, l’Assemblea, per quanto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possibile e compatibilmente con la composizione della base associativa,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assicura la rappresentanza delle principali componenti della Comunità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territoriale e della Comunità del Cibo.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 tal fine si tiene conto, in via preferenziale, della presenza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seguenti componenti: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imprenditori agricoli, di cui almeno uno operante come agricoltore 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allevatore custode delle biodiversità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soggetti operanti nella tutela delle biodiversità o nei comitati 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reti di tutela delle risorse genetiche locali;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rappresentanti delle amministrazioni pubbliche associate;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rappresentanti del sistema scolastico, universitario o della ricerca;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  rappresentanti del settore della ristorazione o della trasformazione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alimentare locale;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soggetti operanti nello sviluppo territoriale o con funzioni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interesse pubblico.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L’assenza di una o più delle componenti sopra indicate non pregiudica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validità della nomina del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ogni caso, la presenza nel Consiglio direttivo  di enti pubblici 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soggetti "esclusi" non può determinare il controllo, un'influenza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dominante o la direzione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Pertanto gli enti pubblici o comunque i soggetti "esclusi" non possono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ogni caso costituire la maggioranza dei componenti l'organo direttivo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nè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assumerne la qualità di Presidente o vicepresidente; i voti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complessivamente espressi dagli enti pubblici e dai soggetti "esclusi"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non possono superare il 49% dei voti validamente espressi.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Nella composizione del Consiglio Direttivo è promosso: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l’equilibrio di genere, con una presenza non inferiore al 40% per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ciascun genere, ove possibile;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- la presenza di almeno un giovane imprenditore agricolo o operatore del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settore agroalimentare di età inferiore ai 40 anni, ove possibile.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componenti del Consiglio Direttivo sono eletti dall’Assemblea tra gli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dura in carica 3 anni e i suoi componenti sono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rieleggibili.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componenti del Consiglio Direttivo svolgono l’incarico a titolo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gratuito, salvo il rimborso delle spese documentate sostenute per lo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svolgimento dell’incarico.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caso di dimissioni, decesso o decadenza di un componente, il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Consiglio Direttivo può cooptare un nuovo componente fino 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successiva Assemblea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17 — Funzionamento del Direttivo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Il Consiglio Direttivo è convocato dal Presidente ogni qualvolta lo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ritenga necessario e comunque almeno due volte l’anno.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è inoltre convocato quando ne faccia richiesta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almeno un terzo dei componenti.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convocazione è effettuata mediante comunicazione scritta inviata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almeno 5 giorni prima della riunione, salvo casi di comprovata urgenza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nei quali il termine può essere ridotto a 2 giorni.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convocazione deve indicare: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data, ora e luogo della riunione;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ordine del giorno degli argomenti da trattare;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eventuali modalità di partecipazione a distanza.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riunioni del Consiglio Direttivo possono svolgersi: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in presenza;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in modalità telematica;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in modalità mista.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è validamente costituito con la presenza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maggioranza dei componenti.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deliberazioni sono assunte a maggioranza dei voti dei presenti. In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caso di parità prevale il voto del Presidente.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può invitare alle proprie riunioni, senza diritto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voto: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componenti di gruppi di lavoro o tavoli territoriali;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esperti o tecnici;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rappresentanti della rete della Comunità.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ogni riunione è redatto verbale sottoscritto dal Presidente e dal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Segretario della seduta.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opera nel rispetto dei principi di collegialità,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trasparenza, partecipazione e tutela dell’interesse collettivo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Comunità territoriale.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caso di comprovata urgenza, il Presidente può convocare il Consiglio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Direttivo con preavviso ridotto, anche inferiore a quanto previsto per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convocazione ordinaria, purché sia garantita la possibilità per tutti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componenti di partecipare.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Nei casi in cui non sia possibile riunire tempestivamente il Consiglio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Direttivo, il Presidente può attivare forme di consultazione scritta 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telematica dei componenti del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deliberazioni adottate mediante consultazione telematica sono valide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qualora sia garantita l’identificazione dei partecipanti, sia garantita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tracciabilità delle espressioni di voto, partecipi alla consultazione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maggioranza dei componenti del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Le decisioni assunte mediante consultazione telematica devono essere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riportate nel primo verbale utile del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18 — Funzioni e Compiti del Direttivo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Il Consiglio Direttivo è l’organo di amministrazione e gestione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 e provvede alla realizzazione delle finalità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associative, nel rispetto delle competenze riservate all’Assemblea.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Attuazione indirizzi assembleari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attua le deliberazioni dell’Assemblea;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definisce programmi e attività associative annuali e pluriennali;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promuove iniziative coerenti con le finalità associative e con 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principi della Comunità territoriale e della Comunità del Cibo.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Gestione amministrativa ed economica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predispone il bilancio di esercizio e, ove previsto, il bilancio sociale;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cura la gestione economica e patrimoniale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propone all’Assemblea eventuali regolamenti interni;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 atti di ordinaria amministrazione e, nei limiti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competenze statutarie, su atti di straordinaria amministrazione.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Gestione associativa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sull’ammissione degli associati;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propone all’Assemblea eventuali provvedimenti di esclusione;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cura la tenuta dei libri sociali e della documentazione associativa.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Attività istituzionali e progettuali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promuove e gestisce progetti, programmi e iniziative territoriali;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promuove accordi di collaborazione, convenzioni e partenariati;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cura i rapporti operativi con enti pubblici, enti del Terzo Settore,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imprese e soggetti della rete territoriale;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delibera l’attivazione di attività diverse nei limiti della normativa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vigente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Organizzazione interna e rete territoriale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può istituire gruppi di lavoro, tavoli territoriali e organismi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consultivi;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promuove la partecipazione della Comunità territoriale alle attività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associative;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coordina le attività operative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Delega di funzioni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può delegare specifiche funzioni a singoli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componenti, al Presidente o ad altri soggetti incaricati, fermo restando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principio di collegialità e responsabilità del Consiglio.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Clausola generale di competenza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compie tutti gli atti di amministrazione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gestione che non siano espressamente riservati all’Assemblea dalla legge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 dallo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19 — Presidente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Il Presidente è il legale rappresentante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Presidente rappresenta l’Associazione nei confronti dei terzi e in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giudizio ed esercita tutte le funzioni ad esso attribuite dalla legge,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dallo statuto e dalle deliberazioni degli organi associativi.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Presidente è eletto dal Consiglio Direttivo tra i propri componenti.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Il Presidente dura in carica quanto il Consiglio Direttivo ed è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rieleggibile.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Presidente: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convoca e presiede l’Assemblea degli associati;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convoca e presiede il Consiglio Direttivo;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cura l’attuazione delle deliberazioni degli organi associativi;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sovraintende alla gestione generale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firma gli atti associativi;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può adottare provvedimenti urgenti, sottoponendoli a ratifica del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Consiglio Direttivo nella prima riunione utile.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Presidente opera nel rispetto dei principi di autonomia associativa,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rappresentanza della Comunità territoriale e collegialità decisionale.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Presidente non esercita poteri gestionali autonomi diversi da quelli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attribuiti dagli organi collegiali.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20 — Vicepresidente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Il Vicepresidente è eletto dal Consiglio Direttivo tra i propri componenti.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Vicepresidente sostituisce il Presidente in caso di assenza,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impedimento o delega.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Vicepresidente: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coadiuva il Presidente nello svolgimento delle sue funzioni;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può ricevere specifiche deleghe operative dal Consiglio Direttivo;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esercita le funzioni del Presidente nei casi di sostituzione.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caso di cessazione del Presidente, il Vicepresidente esercita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temporaneamente le funzioni fino alla nomina del nuovo Presidente da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parte del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21 — Segretario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Il Segretario è nominato dal Consiglio Direttivo tra i propri componenti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oppure, ove ritenuto opportuno, tra gli associati o tra soggetti esterni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possesso di adeguate competenze organizzative e amministrative.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Segretario: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cura la redazione dei verbali dell’Assemblea e del Consiglio Direttivo;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supporta il Presidente e il Consiglio Direttivo nella gestione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organizzativa 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cura la tenuta e l’aggiornamento dei libri sociali e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documentazione associativa;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supporta la gestione delle comunicazioni interne ed esterne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svolge ogni altra funzione attribuita dal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Segretario partecipa alle riunioni degli organi associativi e ne cura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verbalizzazione.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Segretario svolge funzioni di supporto tecnico-organizzativo e non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esercita poteri gestionali autonomi, salvo specifiche deleghe conferite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 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durata dell’incarico del Segretario è stabilita dal Consiglio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Direttivo e può coincidere con la durata del Consiglio stesso.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22 — Organo di Controllo e Revisione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L’Organo di Controllo è nominato nei casi previsti dalla normativa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vigente o qualora l’Assemblea lo ritenga opportuno.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L’Organo di Controllo può essere monocratico o collegiale ed è composto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 soggetti in possesso dei requisiti di professionalità, indipendenza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onorabilità previsti dalla legge.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L’Organo di Controllo: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vigila sull’osservanza della legge, dello statuto e dei principi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corretta amministrazione;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vigila sull’adeguatezza dell’assetto organizzativo, amministrativo 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contabile dell’Associazione e sul suo concreto funzionamento;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esercita, ove previsto dalla normativa vigente, il controllo contabile;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esercita il monitoraggio dell’osservanza delle finalità civiche,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solidaristiche e di utilità sociale;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può partecipare alle riunioni degli organi associativi senza diritto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voto.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revisione legale dei conti è esercitata nei casi previsti dalla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funzione può essere attribuita: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all’Organo di Controllo, se in possesso dei requisiti previsti dalla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legge; oppure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ad un Revisore legale dei conti o ad una società di revisione iscritti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nei registri previsti dalla 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L’Organo di Controllo e il Revisore legale, ove nominati, sono nominati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dall’Assemblea.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durata dell’incarico è stabilita dall’Assemblea nel rispetto della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componenti dell’Organo di Controllo e il Revisore legale operano in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autonomia e indipendenza rispetto agli organi di amministrazione.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TITOLO V — PATRIMONIO E RISORSE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  <w:t>Art. 23 — Patrimonio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patrimonio dell’Associazione è costituito dal complesso dei beni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mobili e immobili, delle risorse economiche e dei diritti di cui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dispone per il perseguimento delle proprie finalità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civiche, solidaristiche e di utilità sociale.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patrimonio dell’Associazione può essere costituito da: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beni mobili e immobili;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somme di denaro e disponibilità finanziarie;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contributi pubblici e privati destinati a incremento patrimoniale;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donazioni, lasciti testamentari ed erogazioni liberali;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eventuali fondi di riserva costituiti con avanzi di gestione;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  - beni materiali e immateriali funzionali alle attività associative.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patrimonio è utilizzato esclusivamente per la realizzazione delle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finalità associative e non può essere distribuito, neppure in modo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indiretto, agli associati, ai lavoratori, agli amministratori o ad altri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soggetti, salvo quanto previsto dalla 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patrimonio può essere incrementato mediante: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avanzi di gestione non distribuiti;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contributi destinati a patrimonio;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donazioni e lasciti;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altre entrate compatibili con la 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beni e le risorse che compongono il patrimonio sono vincolati al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perseguimento delle finalità civiche, solidaristiche e di utilità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sociale dell’Associazione.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L'esercizio sociale si chiude al 31 dicembre di ogni anno.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L'assemblea approva ogni anno il bilancio, il quale potrà essere redatto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nella forma di rendiconto per cassa., fino a quando i ricavi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dell'associazione, le rendite, i proventi e le entrate comunque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denominate siano inferiori ad euro 220.000,00 (duecentoventimila virgola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zero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zero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). Il bilancio verrà depositato presso il Registro Unico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Nazionale del Terzo Settore.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lastRenderedPageBreak/>
        <w:t>TITOLO VI — DISPOSIZIONI FINALI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  <w:t>Art. 24 — Libri sociale e Regolamenti Interni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L'associazione terrà: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libro degli associati tenuto a cura dell'organo di amministrazione;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libro delle adunanze e delle deliberazioni delle assemblee, in cui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saranno trascritti anche i verbali redatti per atto pubblico, tenuto 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cura dell'organo di amministrazione;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libro delle adunanze e delle deliberazioni del consiglio direttivo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tenuto a cura del consiglio stesso;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- il libro delle adunanze e delle deliberazioni dell'organo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controllo, ove previsto, tenuto a cura del medesimo organo di controllo.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può dotarsi di uno o più regolamenti interni, approvati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dall’Assemblea su proposta del Consiglio Direttivo, al fine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disciplinare in modo più dettagliato l’organizzazione e il funzionamento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delle attività associative.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 regolamenti interni non possono in alcun caso derogare alle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disposizioni dello statuto né alla 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25 — Modifiche Statutarie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modifiche al presente statuto sono deliberate dall’Assemblea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straordinaria, regolarmente convocata, nel rispetto delle disposizioni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legge e del presente statuto.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modifiche che incidono sui requisiti richiesti per l’iscrizione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 al Registro Unico Nazionale del Terzo Settore (RUNTS)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sono adottate nel rispetto del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D.Lgs.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117/2017 e delle disposizioni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attuative vigenti.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Consiglio Direttivo cura gli adempimenti conseguenti e, ove previsto,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deposito e la comunicazione delle modifiche agli uffici competenti.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26 — Scioglimento e Devoluzione Patrimonio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Lo scioglimento dell’Associazione è deliberato dall’Assemblea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straordinaria con le maggioranze previste dalla legge.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 caso di scioglimento, cessazione o estinzione dell’Associazione, il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patrimonio residuo è devoluto, previo parere positivo dell’Ufficio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competente del Registro Unico Nazionale del Terzo Settore, ad altri enti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 Terzo Settore individuati dall’Assemblea o, in mancanza, 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Fondazione Italia Sociale, salvo diversa destinazione imposta dalla legge.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È fatto divieto di distribuire, anche in modo indiretto, il patrimonio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residuo agli associati, ai lavoratori, agli amministratori o ad altri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soggetti.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27 — Durata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La durata dell'Associazione è a tempo indeterminato e pertanto durerà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fino a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chè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non si verifichi una causa di scioglimento.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L’Associazione potrà essere sciolta esclusivamente nei casi e con 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modalità previste dal presente statuto e dalla normativa vigente.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28 — Clausola Compromissoria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Le controversie insorgenti tra l’Associazione e gli associati, ovvero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tra gli associati medesimi, aventi ad oggetto diritti disponibili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relativi al rapporto associativo e all’interpretazione o applicazione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dello statuto e dei regolamenti interni, devono essere preliminarmente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sottoposte a un tentativo di composizione bonaria.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parti si impegnano a esperire un tentativo di conciliazione mediante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incontro diretto tra le parti o, ove ritenuto opportuno, con il supporto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di un soggetto terzo individuato di comune accordo tra le parti o dal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Consiglio Direttivo.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lastRenderedPageBreak/>
        <w:t>Il tentativo di conciliazione deve essere avviato entro 30 giorni dalla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richiesta scritta di una delle parti e deve concludersi entro 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successivi 60 giorni, salvo diverso accordo tra le parti.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Qualora il tentativo di conciliazione non abbia esito positivo,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controversia è deferita ad un Collegio Arbitrale composto da tre arbitri.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Ciascuna parte nomina un arbitro; il terzo arbitro, con funzioni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Presidente, è nominato dai due arbitri così designati. In caso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mancato accordo, la nomina è effettuata dal Presidente del Tribunale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competente per territorio.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Il Collegio Arbitrale decide secondo diritto, nel rispetto del principio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 contraddittorio.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La sede dell’arbitrato è fissata presso la sede legale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dell’Associazione, salvo diversa determinazione del Collegio Arbitrale.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Restano escluse dalla presente clausola le controversie per le quali la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legge prevede la competenza inderogabile dell’autorità giudiziaria o che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riguardino diritti indisponibili.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29 — Adeguamento Normativo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Le disposizioni del presente statuto si intendono automaticamente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adeguate alle eventuali modifiche normative sopravvenute in materia di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Terzo Settore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Art. 30 — Norma di Rinvio</w:t>
      </w:r>
      <w:r w:rsidRPr="007B238C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Per quanto non espressamente previsto dal presente statuto, si applicano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 xml:space="preserve">le disposizioni del Codice Civile e del </w:t>
      </w:r>
      <w:proofErr w:type="spellStart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D.Lgs.</w:t>
      </w:r>
      <w:proofErr w:type="spellEnd"/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117/2017 (Codice del</w:t>
      </w:r>
      <w:r w:rsidRPr="007B238C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Terzo Settore), nonché le altre disposizioni normative vigenti in materia.</w:t>
      </w:r>
    </w:p>
    <w:p w14:paraId="18CB5434" w14:textId="77777777" w:rsidR="00A00A3C" w:rsidRDefault="00A00A3C"/>
    <w:sectPr w:rsidR="00A00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00924"/>
    <w:multiLevelType w:val="multilevel"/>
    <w:tmpl w:val="D0C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8C"/>
    <w:rsid w:val="000B78A8"/>
    <w:rsid w:val="006F5B44"/>
    <w:rsid w:val="007B238C"/>
    <w:rsid w:val="00A00A3C"/>
    <w:rsid w:val="00C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E332"/>
  <w15:chartTrackingRefBased/>
  <w15:docId w15:val="{9EF6A7BF-8D7F-4BFC-8D70-2D4F9453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2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2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23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3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23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3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3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3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3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23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3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3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7333</Words>
  <Characters>41804</Characters>
  <Application>Microsoft Office Word</Application>
  <DocSecurity>0</DocSecurity>
  <Lines>348</Lines>
  <Paragraphs>98</Paragraphs>
  <ScaleCrop>false</ScaleCrop>
  <Company/>
  <LinksUpToDate>false</LinksUpToDate>
  <CharactersWithSpaces>49039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di bernardo</dc:creator>
  <cp:keywords/>
  <dc:description/>
  <cp:lastModifiedBy>elisabetta di bernardo</cp:lastModifiedBy>
  <cp:revision>1</cp:revision>
  <dcterms:created xsi:type="dcterms:W3CDTF">2026-04-18T08:29:00Z</dcterms:created>
  <dcterms:modified xsi:type="dcterms:W3CDTF">2026-04-18T08:30:00Z</dcterms:modified>
</cp:coreProperties>
</file>